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EF1A" w14:textId="77777777" w:rsidR="00F2171B" w:rsidRPr="005D20E0" w:rsidRDefault="00F2171B" w:rsidP="00F2171B">
      <w:pPr>
        <w:pStyle w:val="En-tte"/>
        <w:shd w:val="clear" w:color="auto" w:fill="008264"/>
        <w:tabs>
          <w:tab w:val="clear" w:pos="4320"/>
          <w:tab w:val="clear" w:pos="8640"/>
          <w:tab w:val="left" w:pos="909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287618"/>
      <w:r w:rsidRPr="005D20E0">
        <w:rPr>
          <w:rFonts w:ascii="Segoe" w:hAnsi="Segoe"/>
          <w:b/>
          <w:bCs/>
          <w:color w:val="FFFFFF"/>
          <w:sz w:val="28"/>
          <w:szCs w:val="28"/>
        </w:rPr>
        <w:t>DIRECTIVE ADMINISTRATIVE</w:t>
      </w:r>
      <w:r w:rsidRPr="005D20E0">
        <w:rPr>
          <w:rFonts w:ascii="Segoe" w:hAnsi="Segoe"/>
          <w:b/>
          <w:bCs/>
          <w:color w:val="FFFFFF"/>
          <w:sz w:val="28"/>
          <w:szCs w:val="28"/>
        </w:rPr>
        <w:tab/>
        <w:t>ADM 3.20</w:t>
      </w:r>
    </w:p>
    <w:p w14:paraId="486782A0" w14:textId="77777777" w:rsidR="00F2171B" w:rsidRPr="005D20E0" w:rsidRDefault="00F2171B" w:rsidP="00F2171B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5D20E0">
        <w:rPr>
          <w:rFonts w:ascii="Segoe" w:hAnsi="Segoe"/>
          <w:sz w:val="22"/>
          <w:szCs w:val="22"/>
        </w:rPr>
        <w:t xml:space="preserve">Domaine : </w:t>
      </w:r>
      <w:r w:rsidRPr="005D20E0">
        <w:rPr>
          <w:rFonts w:ascii="Segoe" w:hAnsi="Segoe"/>
          <w:b/>
          <w:bCs/>
          <w:sz w:val="22"/>
          <w:szCs w:val="22"/>
        </w:rPr>
        <w:t>Administration</w:t>
      </w:r>
    </w:p>
    <w:p w14:paraId="460B0738" w14:textId="4E3326E7" w:rsidR="00F2171B" w:rsidRPr="005D20E0" w:rsidRDefault="00F2171B" w:rsidP="00F2171B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5D20E0">
        <w:rPr>
          <w:rFonts w:ascii="Segoe" w:hAnsi="Segoe"/>
          <w:sz w:val="22"/>
          <w:szCs w:val="22"/>
        </w:rPr>
        <w:t xml:space="preserve">Politique : </w:t>
      </w:r>
      <w:hyperlink r:id="rId8" w:tooltip="Politique d'engagement envers l'employé" w:history="1">
        <w:r w:rsidRPr="005D20E0">
          <w:rPr>
            <w:rStyle w:val="Hyperlien"/>
            <w:rFonts w:ascii="Segoe" w:hAnsi="Segoe"/>
            <w:sz w:val="22"/>
            <w:szCs w:val="22"/>
          </w:rPr>
          <w:t>GOU 31.0 Engagement envers l’employé</w:t>
        </w:r>
      </w:hyperlink>
    </w:p>
    <w:p w14:paraId="3020DA0B" w14:textId="77777777" w:rsidR="00F2171B" w:rsidRPr="005D20E0" w:rsidRDefault="00F2171B" w:rsidP="00F2171B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5D20E0">
        <w:rPr>
          <w:rFonts w:ascii="Segoe" w:hAnsi="Segoe"/>
          <w:sz w:val="16"/>
          <w:szCs w:val="16"/>
        </w:rPr>
        <w:t>En vigueur le 27 juin 2016 (CF)</w:t>
      </w:r>
    </w:p>
    <w:p w14:paraId="7759A4A5" w14:textId="77777777" w:rsidR="00F2171B" w:rsidRPr="005D20E0" w:rsidRDefault="000E5384" w:rsidP="00F2171B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 w:rsidRPr="005D20E0">
        <w:rPr>
          <w:rFonts w:ascii="Segoe" w:hAnsi="Segoe"/>
          <w:sz w:val="16"/>
          <w:szCs w:val="16"/>
        </w:rPr>
        <w:t>Révisée le 1 juin 2021 (CF)</w:t>
      </w:r>
    </w:p>
    <w:p w14:paraId="450E472D" w14:textId="77777777" w:rsidR="00F2171B" w:rsidRPr="005D20E0" w:rsidRDefault="00F2171B" w:rsidP="00F2171B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sz w:val="18"/>
          <w:szCs w:val="18"/>
        </w:rPr>
      </w:pPr>
      <w:r w:rsidRPr="005D20E0">
        <w:rPr>
          <w:rFonts w:ascii="Segoe UI" w:hAnsi="Segoe UI" w:cs="Segoe UI"/>
          <w:bCs/>
          <w:sz w:val="18"/>
          <w:szCs w:val="18"/>
        </w:rPr>
        <w:t>L’usage du masculin a pour but d’alléger le texte.</w:t>
      </w:r>
    </w:p>
    <w:bookmarkEnd w:id="0"/>
    <w:bookmarkEnd w:id="1"/>
    <w:p w14:paraId="4FCD5F4A" w14:textId="77777777" w:rsidR="00C811E8" w:rsidRPr="005D20E0" w:rsidRDefault="00F2171B" w:rsidP="00F2171B">
      <w:pPr>
        <w:pStyle w:val="Titre1"/>
      </w:pPr>
      <w:r w:rsidRPr="005D20E0">
        <w:t>Dépenses d’accueil, de reconnaissance et de cadeaux</w:t>
      </w:r>
    </w:p>
    <w:p w14:paraId="14CD80D6" w14:textId="77777777" w:rsidR="00F2171B" w:rsidRPr="005D20E0" w:rsidRDefault="00F2171B" w:rsidP="00F2171B">
      <w:pPr>
        <w:pStyle w:val="Sous-titre"/>
      </w:pPr>
      <w:r w:rsidRPr="005D20E0">
        <w:t>Énoncé</w:t>
      </w:r>
    </w:p>
    <w:p w14:paraId="2AD45B40" w14:textId="77777777" w:rsidR="00C811E8" w:rsidRPr="005D20E0" w:rsidRDefault="00C811E8" w:rsidP="00F2171B">
      <w:pPr>
        <w:ind w:left="1080" w:right="720"/>
        <w:rPr>
          <w:rFonts w:ascii="Segoe Pro" w:hAnsi="Segoe Pro" w:cs="Arial"/>
          <w:b/>
          <w:sz w:val="22"/>
          <w:szCs w:val="22"/>
        </w:rPr>
      </w:pPr>
      <w:r w:rsidRPr="005D20E0">
        <w:rPr>
          <w:rFonts w:ascii="Segoe Pro" w:hAnsi="Segoe Pro" w:cs="Arial"/>
          <w:sz w:val="22"/>
          <w:szCs w:val="22"/>
        </w:rPr>
        <w:t>Le Conseil scolaire c</w:t>
      </w:r>
      <w:r w:rsidR="00C13F9B" w:rsidRPr="005D20E0">
        <w:rPr>
          <w:rFonts w:ascii="Segoe Pro" w:hAnsi="Segoe Pro" w:cs="Arial"/>
          <w:sz w:val="22"/>
          <w:szCs w:val="22"/>
        </w:rPr>
        <w:t>atholique Nouvel</w:t>
      </w:r>
      <w:r w:rsidR="0061711F" w:rsidRPr="005D20E0">
        <w:rPr>
          <w:rFonts w:ascii="Segoe Pro" w:hAnsi="Segoe Pro" w:cs="Arial"/>
          <w:sz w:val="22"/>
          <w:szCs w:val="22"/>
        </w:rPr>
        <w:t>on</w:t>
      </w:r>
      <w:r w:rsidR="00C13F9B" w:rsidRPr="005D20E0">
        <w:rPr>
          <w:rFonts w:ascii="Segoe Pro" w:hAnsi="Segoe Pro" w:cs="Arial"/>
          <w:sz w:val="22"/>
          <w:szCs w:val="22"/>
        </w:rPr>
        <w:t xml:space="preserve"> (</w:t>
      </w:r>
      <w:r w:rsidRPr="005D20E0">
        <w:rPr>
          <w:rFonts w:ascii="Segoe Pro" w:hAnsi="Segoe Pro" w:cs="Arial"/>
          <w:sz w:val="22"/>
          <w:szCs w:val="22"/>
        </w:rPr>
        <w:t xml:space="preserve">Conseil) </w:t>
      </w:r>
      <w:r w:rsidR="006C6C74" w:rsidRPr="005D20E0">
        <w:rPr>
          <w:rFonts w:ascii="Segoe Pro" w:hAnsi="Segoe Pro" w:cs="Arial"/>
          <w:sz w:val="22"/>
          <w:szCs w:val="22"/>
        </w:rPr>
        <w:t>reconnaî</w:t>
      </w:r>
      <w:r w:rsidR="00C761EC" w:rsidRPr="005D20E0">
        <w:rPr>
          <w:rFonts w:ascii="Segoe Pro" w:hAnsi="Segoe Pro" w:cs="Arial"/>
          <w:sz w:val="22"/>
          <w:szCs w:val="22"/>
        </w:rPr>
        <w:t>t la contribution de son personne</w:t>
      </w:r>
      <w:r w:rsidR="00C07A11" w:rsidRPr="005D20E0">
        <w:rPr>
          <w:rFonts w:ascii="Segoe Pro" w:hAnsi="Segoe Pro" w:cs="Arial"/>
          <w:sz w:val="22"/>
          <w:szCs w:val="22"/>
        </w:rPr>
        <w:t>l</w:t>
      </w:r>
      <w:r w:rsidR="00C761EC" w:rsidRPr="005D20E0">
        <w:rPr>
          <w:rFonts w:ascii="Segoe Pro" w:hAnsi="Segoe Pro" w:cs="Arial"/>
          <w:sz w:val="22"/>
          <w:szCs w:val="22"/>
        </w:rPr>
        <w:t xml:space="preserve">, des bénévoles ainsi que </w:t>
      </w:r>
      <w:r w:rsidR="00C13F9B" w:rsidRPr="005D20E0">
        <w:rPr>
          <w:rFonts w:ascii="Segoe Pro" w:hAnsi="Segoe Pro" w:cs="Arial"/>
          <w:sz w:val="22"/>
          <w:szCs w:val="22"/>
        </w:rPr>
        <w:t>d</w:t>
      </w:r>
      <w:r w:rsidR="00C761EC" w:rsidRPr="005D20E0">
        <w:rPr>
          <w:rFonts w:ascii="Segoe Pro" w:hAnsi="Segoe Pro" w:cs="Arial"/>
          <w:sz w:val="22"/>
          <w:szCs w:val="22"/>
        </w:rPr>
        <w:t>es tierces parties dans la mise en œuvre de sa mission</w:t>
      </w:r>
      <w:r w:rsidR="00C13F9B" w:rsidRPr="005D20E0">
        <w:rPr>
          <w:rFonts w:ascii="Segoe Pro" w:hAnsi="Segoe Pro" w:cs="Arial"/>
          <w:sz w:val="22"/>
          <w:szCs w:val="22"/>
        </w:rPr>
        <w:t xml:space="preserve"> d’éducation catholique de langue française</w:t>
      </w:r>
      <w:r w:rsidR="00C761EC" w:rsidRPr="005D20E0">
        <w:rPr>
          <w:rFonts w:ascii="Segoe Pro" w:hAnsi="Segoe Pro" w:cs="Arial"/>
          <w:sz w:val="22"/>
          <w:szCs w:val="22"/>
        </w:rPr>
        <w:t>. Dans ce contexte, le Conseil prévoit des activités d’accueil, de reconnaissance et des cadeaux qu</w:t>
      </w:r>
      <w:r w:rsidR="00C07A11" w:rsidRPr="005D20E0">
        <w:rPr>
          <w:rFonts w:ascii="Segoe Pro" w:hAnsi="Segoe Pro" w:cs="Arial"/>
          <w:sz w:val="22"/>
          <w:szCs w:val="22"/>
        </w:rPr>
        <w:t>i sont conformes</w:t>
      </w:r>
      <w:r w:rsidR="00C761EC" w:rsidRPr="005D20E0">
        <w:rPr>
          <w:rFonts w:ascii="Segoe Pro" w:hAnsi="Segoe Pro" w:cs="Arial"/>
          <w:sz w:val="22"/>
          <w:szCs w:val="22"/>
        </w:rPr>
        <w:t xml:space="preserve"> aux directives du secteur parapublic. </w:t>
      </w:r>
    </w:p>
    <w:p w14:paraId="2FBD60FF" w14:textId="77777777" w:rsidR="00C13F9B" w:rsidRPr="005D20E0" w:rsidRDefault="00F2171B" w:rsidP="00F2171B">
      <w:pPr>
        <w:pStyle w:val="Sous-titre"/>
      </w:pPr>
      <w:r w:rsidRPr="005D20E0">
        <w:t>Principe directeur</w:t>
      </w:r>
    </w:p>
    <w:p w14:paraId="0F3ED9B3" w14:textId="77777777" w:rsidR="00046A3C" w:rsidRPr="005D20E0" w:rsidRDefault="002C46C8" w:rsidP="00F2171B">
      <w:pPr>
        <w:pStyle w:val="Listeniveau2"/>
        <w:rPr>
          <w:b/>
        </w:rPr>
      </w:pPr>
      <w:r w:rsidRPr="005D20E0">
        <w:t>Les fonds</w:t>
      </w:r>
      <w:r w:rsidR="00F95B06" w:rsidRPr="005D20E0">
        <w:t xml:space="preserve"> </w:t>
      </w:r>
      <w:r w:rsidR="00046A3C" w:rsidRPr="005D20E0">
        <w:t>du Conseil</w:t>
      </w:r>
      <w:r w:rsidR="00F95B06" w:rsidRPr="005D20E0">
        <w:t xml:space="preserve"> </w:t>
      </w:r>
      <w:r w:rsidR="00C761EC" w:rsidRPr="005D20E0">
        <w:t xml:space="preserve">ou d’une école </w:t>
      </w:r>
      <w:r w:rsidR="00046A3C" w:rsidRPr="005D20E0">
        <w:t xml:space="preserve">ne peuvent </w:t>
      </w:r>
      <w:r w:rsidR="00416AA9" w:rsidRPr="005D20E0">
        <w:t xml:space="preserve">pas </w:t>
      </w:r>
      <w:r w:rsidR="001D301E" w:rsidRPr="005D20E0">
        <w:t>servir au bénéfice individuel d</w:t>
      </w:r>
      <w:r w:rsidR="00495848" w:rsidRPr="005D20E0">
        <w:t>’</w:t>
      </w:r>
      <w:r w:rsidR="001D301E" w:rsidRPr="005D20E0">
        <w:t>u</w:t>
      </w:r>
      <w:r w:rsidR="00495848" w:rsidRPr="005D20E0">
        <w:t>n</w:t>
      </w:r>
      <w:r w:rsidR="00426535" w:rsidRPr="005D20E0">
        <w:t xml:space="preserve"> </w:t>
      </w:r>
      <w:r w:rsidR="001D301E" w:rsidRPr="005D20E0">
        <w:t>membre du personnel</w:t>
      </w:r>
      <w:r w:rsidR="00426535" w:rsidRPr="005D20E0">
        <w:t xml:space="preserve"> du Conseil, </w:t>
      </w:r>
      <w:r w:rsidR="003D7AA0" w:rsidRPr="005D20E0">
        <w:t>d’un bénévole</w:t>
      </w:r>
      <w:r w:rsidR="00426535" w:rsidRPr="005D20E0">
        <w:t xml:space="preserve"> ainsi que des tierces partie</w:t>
      </w:r>
      <w:r w:rsidR="00741FC6" w:rsidRPr="005D20E0">
        <w:t>s</w:t>
      </w:r>
      <w:r w:rsidR="001D301E" w:rsidRPr="005D20E0">
        <w:t>.</w:t>
      </w:r>
    </w:p>
    <w:p w14:paraId="7932714E" w14:textId="77777777" w:rsidR="00C811E8" w:rsidRPr="005D20E0" w:rsidRDefault="00F2171B" w:rsidP="00F2171B">
      <w:pPr>
        <w:pStyle w:val="Sous-titre"/>
      </w:pPr>
      <w:r w:rsidRPr="005D20E0">
        <w:t>Définitions</w:t>
      </w:r>
    </w:p>
    <w:p w14:paraId="1F31AFE7" w14:textId="77777777" w:rsidR="009252AD" w:rsidRPr="005D20E0" w:rsidRDefault="002D3EFD" w:rsidP="00F2171B">
      <w:pPr>
        <w:pStyle w:val="Listeniveau2"/>
        <w:rPr>
          <w:b/>
        </w:rPr>
      </w:pPr>
      <w:r w:rsidRPr="005D20E0">
        <w:rPr>
          <w:b/>
        </w:rPr>
        <w:t>Activité d’accueil :</w:t>
      </w:r>
      <w:r w:rsidR="00BD1252" w:rsidRPr="005D20E0">
        <w:rPr>
          <w:b/>
        </w:rPr>
        <w:t xml:space="preserve"> </w:t>
      </w:r>
      <w:r w:rsidR="003A046E" w:rsidRPr="005D20E0">
        <w:t>u</w:t>
      </w:r>
      <w:r w:rsidR="009252AD" w:rsidRPr="005D20E0">
        <w:t>ne activité ou un rassemblement</w:t>
      </w:r>
      <w:r w:rsidR="000A7E6B" w:rsidRPr="005D20E0">
        <w:t xml:space="preserve"> </w:t>
      </w:r>
      <w:r w:rsidR="00416AA9" w:rsidRPr="005D20E0">
        <w:t>organisé pour des</w:t>
      </w:r>
      <w:r w:rsidR="009252AD" w:rsidRPr="005D20E0">
        <w:t xml:space="preserve"> personnes qui ne travaill</w:t>
      </w:r>
      <w:r w:rsidRPr="005D20E0">
        <w:t>ent pas pour le Conseil</w:t>
      </w:r>
    </w:p>
    <w:p w14:paraId="5036006B" w14:textId="77777777" w:rsidR="009252AD" w:rsidRPr="005D20E0" w:rsidRDefault="002D3EFD" w:rsidP="00F2171B">
      <w:pPr>
        <w:pStyle w:val="Listeniveau2"/>
        <w:rPr>
          <w:b/>
        </w:rPr>
      </w:pPr>
      <w:r w:rsidRPr="005D20E0">
        <w:rPr>
          <w:b/>
        </w:rPr>
        <w:t>Activité de reconnaissance :</w:t>
      </w:r>
      <w:r w:rsidR="00BD1252" w:rsidRPr="005D20E0">
        <w:t xml:space="preserve"> </w:t>
      </w:r>
      <w:r w:rsidRPr="005D20E0">
        <w:t>u</w:t>
      </w:r>
      <w:r w:rsidR="009252AD" w:rsidRPr="005D20E0">
        <w:t xml:space="preserve">ne activité </w:t>
      </w:r>
      <w:r w:rsidR="00C13F9B" w:rsidRPr="005D20E0">
        <w:t>de</w:t>
      </w:r>
      <w:r w:rsidR="009252AD" w:rsidRPr="005D20E0">
        <w:t xml:space="preserve"> valorisation </w:t>
      </w:r>
      <w:r w:rsidRPr="005D20E0">
        <w:t>du personnel</w:t>
      </w:r>
    </w:p>
    <w:p w14:paraId="43F5B486" w14:textId="77777777" w:rsidR="005D20E0" w:rsidRPr="005D20E0" w:rsidRDefault="005D20E0" w:rsidP="005D20E0">
      <w:pPr>
        <w:pStyle w:val="Listeniveau2"/>
        <w:rPr>
          <w:b/>
        </w:rPr>
      </w:pPr>
      <w:r w:rsidRPr="005D20E0">
        <w:rPr>
          <w:b/>
        </w:rPr>
        <w:t xml:space="preserve">Cadeau : </w:t>
      </w:r>
      <w:r w:rsidRPr="005D20E0">
        <w:t>un objet promotionnel ou symbolique remis à un individu ou un organisme</w:t>
      </w:r>
    </w:p>
    <w:p w14:paraId="4832B5CC" w14:textId="77777777" w:rsidR="005D20E0" w:rsidRPr="005D20E0" w:rsidRDefault="005D20E0" w:rsidP="005D20E0">
      <w:pPr>
        <w:pStyle w:val="Listeniveau2"/>
        <w:rPr>
          <w:b/>
        </w:rPr>
      </w:pPr>
      <w:r w:rsidRPr="005D20E0">
        <w:rPr>
          <w:b/>
        </w:rPr>
        <w:t xml:space="preserve">Fonds du Conseil : </w:t>
      </w:r>
      <w:r w:rsidRPr="005D20E0">
        <w:t>comprend les subventions accordées au Conseil et autres revenus</w:t>
      </w:r>
    </w:p>
    <w:p w14:paraId="5C751E56" w14:textId="77777777" w:rsidR="005D20E0" w:rsidRPr="005D20E0" w:rsidRDefault="005D20E0" w:rsidP="005D20E0">
      <w:pPr>
        <w:pStyle w:val="Listeniveau2"/>
        <w:rPr>
          <w:b/>
        </w:rPr>
      </w:pPr>
      <w:r w:rsidRPr="005D20E0">
        <w:rPr>
          <w:b/>
        </w:rPr>
        <w:t xml:space="preserve">Fonds scolaires : </w:t>
      </w:r>
      <w:r w:rsidRPr="005D20E0">
        <w:t>comprend toutes les sommes recueillies par les parents, les élèves ou les membres du personnel au nom de l’école ou du Conseil</w:t>
      </w:r>
    </w:p>
    <w:p w14:paraId="42BAD7FF" w14:textId="77777777" w:rsidR="00416AA9" w:rsidRPr="005D20E0" w:rsidRDefault="00416AA9" w:rsidP="00F2171B">
      <w:pPr>
        <w:pStyle w:val="Listeniveau2"/>
        <w:rPr>
          <w:b/>
        </w:rPr>
      </w:pPr>
      <w:r w:rsidRPr="005D20E0">
        <w:rPr>
          <w:b/>
        </w:rPr>
        <w:t>Séance de formation systémique :</w:t>
      </w:r>
      <w:r w:rsidR="00BD1252" w:rsidRPr="005D20E0">
        <w:rPr>
          <w:b/>
        </w:rPr>
        <w:t xml:space="preserve"> </w:t>
      </w:r>
      <w:r w:rsidRPr="005D20E0">
        <w:t>une activité de formation qui regroupe du personnel provenant de différentes régions</w:t>
      </w:r>
    </w:p>
    <w:p w14:paraId="5A065184" w14:textId="77777777" w:rsidR="00C13F9B" w:rsidRPr="005D20E0" w:rsidRDefault="00F2171B" w:rsidP="00F2171B">
      <w:pPr>
        <w:pStyle w:val="Sous-titre"/>
      </w:pPr>
      <w:r w:rsidRPr="005D20E0">
        <w:t>Modalités d’application</w:t>
      </w:r>
    </w:p>
    <w:p w14:paraId="3F721FE0" w14:textId="77777777" w:rsidR="00C13F9B" w:rsidRPr="005D20E0" w:rsidRDefault="00254C7D" w:rsidP="00F2171B">
      <w:pPr>
        <w:pStyle w:val="Listeniveau2"/>
        <w:rPr>
          <w:b/>
          <w:bCs/>
        </w:rPr>
      </w:pPr>
      <w:r w:rsidRPr="005D20E0">
        <w:rPr>
          <w:b/>
          <w:bCs/>
        </w:rPr>
        <w:t>A</w:t>
      </w:r>
      <w:r w:rsidR="00FE26A9" w:rsidRPr="005D20E0">
        <w:rPr>
          <w:b/>
          <w:bCs/>
        </w:rPr>
        <w:t>ctivités d’accueil et de reconnaissance</w:t>
      </w:r>
      <w:r w:rsidR="00416AA9" w:rsidRPr="005D20E0">
        <w:rPr>
          <w:b/>
          <w:bCs/>
        </w:rPr>
        <w:t xml:space="preserve"> admissibles </w:t>
      </w:r>
      <w:r w:rsidR="00FE26A9" w:rsidRPr="005D20E0">
        <w:rPr>
          <w:b/>
          <w:bCs/>
        </w:rPr>
        <w:t>pouvant être financées par les fonds du Conseil ou les fonds scolaires</w:t>
      </w:r>
      <w:r w:rsidR="00416AA9" w:rsidRPr="005D20E0">
        <w:rPr>
          <w:b/>
          <w:bCs/>
        </w:rPr>
        <w:t xml:space="preserve"> </w:t>
      </w:r>
      <w:r w:rsidR="00FE26A9" w:rsidRPr="005D20E0">
        <w:rPr>
          <w:b/>
          <w:bCs/>
        </w:rPr>
        <w:t>:</w:t>
      </w:r>
    </w:p>
    <w:p w14:paraId="183DB5EF" w14:textId="77777777" w:rsidR="00C13F9B" w:rsidRPr="005D20E0" w:rsidRDefault="00254C7D" w:rsidP="00F2171B">
      <w:pPr>
        <w:pStyle w:val="Listeniveau3"/>
        <w:rPr>
          <w:b/>
        </w:rPr>
      </w:pPr>
      <w:r w:rsidRPr="005D20E0">
        <w:t>L</w:t>
      </w:r>
      <w:r w:rsidR="003805B2" w:rsidRPr="005D20E0">
        <w:t>es cérémonies d</w:t>
      </w:r>
      <w:r w:rsidR="00FE26A9" w:rsidRPr="005D20E0">
        <w:t xml:space="preserve">’inauguration, </w:t>
      </w:r>
      <w:r w:rsidR="003805B2" w:rsidRPr="005D20E0">
        <w:t>de pelletée de terre ou d</w:t>
      </w:r>
      <w:r w:rsidRPr="005D20E0">
        <w:t>’ouverture d’une école</w:t>
      </w:r>
      <w:r w:rsidR="00562D3F" w:rsidRPr="005D20E0">
        <w:t>;</w:t>
      </w:r>
    </w:p>
    <w:p w14:paraId="12795856" w14:textId="77777777" w:rsidR="00C13F9B" w:rsidRPr="005D20E0" w:rsidRDefault="00254C7D" w:rsidP="00F2171B">
      <w:pPr>
        <w:pStyle w:val="Listeniveau3"/>
        <w:rPr>
          <w:b/>
        </w:rPr>
      </w:pPr>
      <w:r w:rsidRPr="005D20E0">
        <w:t>L</w:t>
      </w:r>
      <w:r w:rsidR="00FE26A9" w:rsidRPr="005D20E0">
        <w:t>es anniversaires imp</w:t>
      </w:r>
      <w:r w:rsidR="003A046E" w:rsidRPr="005D20E0">
        <w:t>ortants des écoles et du Conseil</w:t>
      </w:r>
      <w:r w:rsidR="003805B2" w:rsidRPr="005D20E0">
        <w:t xml:space="preserve"> (25</w:t>
      </w:r>
      <w:r w:rsidR="003805B2" w:rsidRPr="005D20E0">
        <w:rPr>
          <w:vertAlign w:val="superscript"/>
        </w:rPr>
        <w:t>e</w:t>
      </w:r>
      <w:r w:rsidR="003805B2" w:rsidRPr="005D20E0">
        <w:t xml:space="preserve"> ou 50</w:t>
      </w:r>
      <w:r w:rsidR="003805B2" w:rsidRPr="005D20E0">
        <w:rPr>
          <w:vertAlign w:val="superscript"/>
        </w:rPr>
        <w:t>e</w:t>
      </w:r>
      <w:r w:rsidR="003805B2" w:rsidRPr="005D20E0">
        <w:t>)</w:t>
      </w:r>
      <w:r w:rsidR="00562D3F" w:rsidRPr="005D20E0">
        <w:t>;</w:t>
      </w:r>
    </w:p>
    <w:p w14:paraId="543E8BCB" w14:textId="77777777" w:rsidR="00C13F9B" w:rsidRPr="005D20E0" w:rsidRDefault="00457308" w:rsidP="00F2171B">
      <w:pPr>
        <w:pStyle w:val="Listeniveau3"/>
        <w:rPr>
          <w:b/>
        </w:rPr>
      </w:pPr>
      <w:r w:rsidRPr="005D20E0">
        <w:lastRenderedPageBreak/>
        <w:t>Les</w:t>
      </w:r>
      <w:r w:rsidR="00416AA9" w:rsidRPr="005D20E0">
        <w:t xml:space="preserve"> campagne</w:t>
      </w:r>
      <w:r w:rsidRPr="005D20E0">
        <w:t>s</w:t>
      </w:r>
      <w:r w:rsidR="00416AA9" w:rsidRPr="005D20E0">
        <w:t xml:space="preserve"> de recru</w:t>
      </w:r>
      <w:r w:rsidR="00254C7D" w:rsidRPr="005D20E0">
        <w:t>tement d’élèves et du personnel</w:t>
      </w:r>
      <w:r w:rsidR="00562D3F" w:rsidRPr="005D20E0">
        <w:t>;</w:t>
      </w:r>
    </w:p>
    <w:p w14:paraId="7E85DF8E" w14:textId="77777777" w:rsidR="00C13F9B" w:rsidRPr="005D20E0" w:rsidRDefault="00254C7D" w:rsidP="00F2171B">
      <w:pPr>
        <w:pStyle w:val="Listeniveau3"/>
        <w:rPr>
          <w:b/>
        </w:rPr>
      </w:pPr>
      <w:r w:rsidRPr="005D20E0">
        <w:t>L</w:t>
      </w:r>
      <w:r w:rsidR="00AA69C0" w:rsidRPr="005D20E0">
        <w:t>es cérémonies de remise de</w:t>
      </w:r>
      <w:r w:rsidR="0061711F" w:rsidRPr="005D20E0">
        <w:t>s</w:t>
      </w:r>
      <w:r w:rsidR="00AA69C0" w:rsidRPr="005D20E0">
        <w:t xml:space="preserve"> diplômes et de reconnaissance des él</w:t>
      </w:r>
      <w:r w:rsidRPr="005D20E0">
        <w:t>èves</w:t>
      </w:r>
      <w:r w:rsidR="00562D3F" w:rsidRPr="005D20E0">
        <w:t>;</w:t>
      </w:r>
    </w:p>
    <w:p w14:paraId="70DE519B" w14:textId="77777777" w:rsidR="00C13F9B" w:rsidRPr="005D20E0" w:rsidRDefault="00254C7D" w:rsidP="00F2171B">
      <w:pPr>
        <w:pStyle w:val="Listeniveau3"/>
        <w:rPr>
          <w:b/>
        </w:rPr>
      </w:pPr>
      <w:r w:rsidRPr="005D20E0">
        <w:t>L</w:t>
      </w:r>
      <w:r w:rsidR="00416AA9" w:rsidRPr="005D20E0">
        <w:t>es spectacles ou soirée</w:t>
      </w:r>
      <w:r w:rsidR="00AD4ABA" w:rsidRPr="005D20E0">
        <w:t xml:space="preserve">s </w:t>
      </w:r>
      <w:r w:rsidR="00416AA9" w:rsidRPr="005D20E0">
        <w:t>organisés à l’inte</w:t>
      </w:r>
      <w:r w:rsidRPr="005D20E0">
        <w:t>ntion des élèves et des parents</w:t>
      </w:r>
      <w:r w:rsidR="00562D3F" w:rsidRPr="005D20E0">
        <w:t>;</w:t>
      </w:r>
    </w:p>
    <w:p w14:paraId="1BED8D70" w14:textId="12245A7A" w:rsidR="00EB577C" w:rsidRPr="005D20E0" w:rsidRDefault="00EB577C" w:rsidP="00F2171B">
      <w:pPr>
        <w:pStyle w:val="Listeniveau3"/>
        <w:rPr>
          <w:b/>
        </w:rPr>
      </w:pPr>
      <w:r w:rsidRPr="005D20E0">
        <w:t xml:space="preserve">Activité de reconnaissance annuelle du personnel à la grandeur du </w:t>
      </w:r>
      <w:r w:rsidR="00F2171B" w:rsidRPr="005D20E0">
        <w:br/>
      </w:r>
      <w:r w:rsidRPr="005D20E0">
        <w:t>Conseil</w:t>
      </w:r>
      <w:r w:rsidR="00F2171B" w:rsidRPr="005D20E0">
        <w:t xml:space="preserve"> </w:t>
      </w:r>
      <w:r w:rsidRPr="005D20E0">
        <w:t>selon les modalités de la directive administrative</w:t>
      </w:r>
      <w:r w:rsidR="00F2171B" w:rsidRPr="005D20E0">
        <w:br/>
      </w:r>
      <w:hyperlink r:id="rId9" w:tooltip="Directive administrative du Programme de reconnaissance et de valorisation du personnel" w:history="1">
        <w:r w:rsidRPr="005D20E0">
          <w:rPr>
            <w:rStyle w:val="Hyperlien"/>
          </w:rPr>
          <w:t xml:space="preserve">ADM 1.4 </w:t>
        </w:r>
        <w:r w:rsidR="00F2171B" w:rsidRPr="005D20E0">
          <w:rPr>
            <w:rStyle w:val="Hyperlien"/>
          </w:rPr>
          <w:t>Programme de r</w:t>
        </w:r>
        <w:r w:rsidRPr="005D20E0">
          <w:rPr>
            <w:rStyle w:val="Hyperlien"/>
          </w:rPr>
          <w:t xml:space="preserve">econnaissance et </w:t>
        </w:r>
        <w:r w:rsidR="00F2171B" w:rsidRPr="005D20E0">
          <w:rPr>
            <w:rStyle w:val="Hyperlien"/>
          </w:rPr>
          <w:t xml:space="preserve">de </w:t>
        </w:r>
        <w:r w:rsidRPr="005D20E0">
          <w:rPr>
            <w:rStyle w:val="Hyperlien"/>
          </w:rPr>
          <w:t>valorisation du personnel</w:t>
        </w:r>
      </w:hyperlink>
      <w:r w:rsidR="00AD4ABA" w:rsidRPr="005D20E0">
        <w:t>;</w:t>
      </w:r>
    </w:p>
    <w:p w14:paraId="0357CB59" w14:textId="77777777" w:rsidR="003506AC" w:rsidRPr="005D20E0" w:rsidRDefault="00254C7D" w:rsidP="00F2171B">
      <w:pPr>
        <w:pStyle w:val="Listeniveau3"/>
        <w:rPr>
          <w:b/>
        </w:rPr>
      </w:pPr>
      <w:r w:rsidRPr="005D20E0">
        <w:t>L</w:t>
      </w:r>
      <w:r w:rsidR="00416AA9" w:rsidRPr="005D20E0">
        <w:t>a</w:t>
      </w:r>
      <w:r w:rsidR="00457308" w:rsidRPr="005D20E0">
        <w:t xml:space="preserve"> soirée annuelle</w:t>
      </w:r>
      <w:r w:rsidR="00416AA9" w:rsidRPr="005D20E0">
        <w:t xml:space="preserve"> </w:t>
      </w:r>
      <w:r w:rsidR="00457308" w:rsidRPr="005D20E0">
        <w:t xml:space="preserve">de </w:t>
      </w:r>
      <w:r w:rsidR="00416AA9" w:rsidRPr="005D20E0">
        <w:t>reconnaissance du personnel pour souligner</w:t>
      </w:r>
      <w:r w:rsidR="00C13F9B" w:rsidRPr="005D20E0">
        <w:t xml:space="preserve"> l’atteinte d’un certain nombre </w:t>
      </w:r>
      <w:r w:rsidR="00416AA9" w:rsidRPr="005D20E0">
        <w:t>d’années de</w:t>
      </w:r>
      <w:r w:rsidR="000304A8" w:rsidRPr="005D20E0">
        <w:t xml:space="preserve"> </w:t>
      </w:r>
      <w:r w:rsidR="00416AA9" w:rsidRPr="005D20E0">
        <w:t>service ou une retraite selo</w:t>
      </w:r>
      <w:r w:rsidR="00087205" w:rsidRPr="005D20E0">
        <w:t xml:space="preserve">n </w:t>
      </w:r>
      <w:r w:rsidR="009B4D40" w:rsidRPr="005D20E0">
        <w:t xml:space="preserve">les modalités de </w:t>
      </w:r>
      <w:r w:rsidR="00087205" w:rsidRPr="005D20E0">
        <w:t xml:space="preserve">la directive administrative </w:t>
      </w:r>
      <w:r w:rsidR="003C19E4" w:rsidRPr="005D20E0">
        <w:t>ADM 1.4</w:t>
      </w:r>
      <w:r w:rsidR="00416AA9" w:rsidRPr="005D20E0">
        <w:t xml:space="preserve"> </w:t>
      </w:r>
      <w:r w:rsidR="00F2171B" w:rsidRPr="005D20E0">
        <w:t>Programme de r</w:t>
      </w:r>
      <w:r w:rsidR="00416AA9" w:rsidRPr="005D20E0">
        <w:t>econnaissance</w:t>
      </w:r>
      <w:r w:rsidRPr="005D20E0">
        <w:t xml:space="preserve"> et</w:t>
      </w:r>
      <w:r w:rsidR="00F2171B" w:rsidRPr="005D20E0">
        <w:t xml:space="preserve"> de</w:t>
      </w:r>
      <w:r w:rsidRPr="005D20E0">
        <w:t xml:space="preserve"> val</w:t>
      </w:r>
      <w:r w:rsidR="00087205" w:rsidRPr="005D20E0">
        <w:t>orisation du personnel</w:t>
      </w:r>
      <w:r w:rsidR="00562D3F" w:rsidRPr="005D20E0">
        <w:t>;</w:t>
      </w:r>
    </w:p>
    <w:p w14:paraId="5A20B7A6" w14:textId="519988C6" w:rsidR="003506AC" w:rsidRPr="005D20E0" w:rsidRDefault="00457308" w:rsidP="00F2171B">
      <w:pPr>
        <w:pStyle w:val="Listeniveau3"/>
        <w:rPr>
          <w:b/>
        </w:rPr>
      </w:pPr>
      <w:r w:rsidRPr="005D20E0">
        <w:t>Activité de</w:t>
      </w:r>
      <w:r w:rsidR="00416AA9" w:rsidRPr="005D20E0">
        <w:t xml:space="preserve"> reconnaissance des élèves qui font du bénévolat à </w:t>
      </w:r>
      <w:r w:rsidR="00254C7D" w:rsidRPr="005D20E0">
        <w:t>l’école</w:t>
      </w:r>
      <w:r w:rsidR="0061711F" w:rsidRPr="005D20E0">
        <w:t xml:space="preserve"> (p. ex.</w:t>
      </w:r>
      <w:r w:rsidR="005D20E0" w:rsidRPr="005D20E0">
        <w:t xml:space="preserve">, </w:t>
      </w:r>
      <w:r w:rsidR="003C19E4" w:rsidRPr="005D20E0">
        <w:t>brigadier</w:t>
      </w:r>
      <w:r w:rsidR="00254C7D" w:rsidRPr="005D20E0">
        <w:t>)</w:t>
      </w:r>
      <w:r w:rsidR="00562D3F" w:rsidRPr="005D20E0">
        <w:t>;</w:t>
      </w:r>
    </w:p>
    <w:p w14:paraId="34323C7D" w14:textId="407584E8" w:rsidR="003506AC" w:rsidRPr="005D20E0" w:rsidRDefault="00685F32" w:rsidP="00F2171B">
      <w:pPr>
        <w:pStyle w:val="Listeniveau3"/>
        <w:rPr>
          <w:b/>
        </w:rPr>
      </w:pPr>
      <w:r w:rsidRPr="005D20E0">
        <w:t>R</w:t>
      </w:r>
      <w:r w:rsidR="00AA69C0" w:rsidRPr="005D20E0">
        <w:t>econnaissance annuelle des bénévoles</w:t>
      </w:r>
      <w:r w:rsidR="00EA79F1" w:rsidRPr="005D20E0">
        <w:t xml:space="preserve"> à la grandeur du Conseil</w:t>
      </w:r>
      <w:r w:rsidR="004D78F5" w:rsidRPr="005D20E0">
        <w:t xml:space="preserve"> </w:t>
      </w:r>
      <w:r w:rsidR="001E0142" w:rsidRPr="005D20E0">
        <w:t>durant la Semaine nationale de l’action bénévole</w:t>
      </w:r>
      <w:r w:rsidR="005D20E0" w:rsidRPr="005D20E0">
        <w:t>.</w:t>
      </w:r>
    </w:p>
    <w:p w14:paraId="06475171" w14:textId="77787EF0" w:rsidR="00D338FA" w:rsidRPr="005D20E0" w:rsidRDefault="00D338FA" w:rsidP="00F2171B">
      <w:pPr>
        <w:pStyle w:val="Listeniveau3"/>
        <w:rPr>
          <w:b/>
          <w:strike/>
        </w:rPr>
      </w:pPr>
      <w:r w:rsidRPr="005D20E0">
        <w:t xml:space="preserve">Avec l’approbation écrite d’un membre du Comité d’administration, un membre du personnel désigné peut participer à une activité de représentation du Conseil pour prélever des </w:t>
      </w:r>
      <w:r w:rsidR="004B0A94" w:rsidRPr="005D20E0">
        <w:t>fonds si</w:t>
      </w:r>
      <w:r w:rsidRPr="005D20E0">
        <w:t xml:space="preserve"> les activités des organismes sont en lien avec la mission et vision du Conseil. La valeur maximale pour le repas est de 75 $</w:t>
      </w:r>
      <w:r w:rsidR="00741FC6" w:rsidRPr="005D20E0">
        <w:t xml:space="preserve"> et pour le don 50</w:t>
      </w:r>
      <w:r w:rsidR="0061711F" w:rsidRPr="005D20E0">
        <w:t xml:space="preserve"> </w:t>
      </w:r>
      <w:r w:rsidR="00741FC6" w:rsidRPr="005D20E0">
        <w:t>$</w:t>
      </w:r>
      <w:r w:rsidRPr="005D20E0">
        <w:t xml:space="preserve">. </w:t>
      </w:r>
    </w:p>
    <w:p w14:paraId="790C2135" w14:textId="77777777" w:rsidR="003506AC" w:rsidRPr="005D20E0" w:rsidRDefault="00254C7D" w:rsidP="00F2171B">
      <w:pPr>
        <w:pStyle w:val="Listeniveau2"/>
        <w:rPr>
          <w:b/>
          <w:bCs/>
        </w:rPr>
      </w:pPr>
      <w:r w:rsidRPr="005D20E0">
        <w:rPr>
          <w:b/>
          <w:bCs/>
        </w:rPr>
        <w:t>A</w:t>
      </w:r>
      <w:r w:rsidR="006D063F" w:rsidRPr="005D20E0">
        <w:rPr>
          <w:b/>
          <w:bCs/>
        </w:rPr>
        <w:t>ctivités</w:t>
      </w:r>
      <w:r w:rsidR="000304A8" w:rsidRPr="005D20E0">
        <w:rPr>
          <w:b/>
          <w:bCs/>
        </w:rPr>
        <w:t xml:space="preserve"> non admissibles</w:t>
      </w:r>
      <w:r w:rsidR="006D063F" w:rsidRPr="005D20E0">
        <w:rPr>
          <w:b/>
          <w:bCs/>
        </w:rPr>
        <w:t xml:space="preserve"> ne pouvant être financées par les fonds du Conseil ou</w:t>
      </w:r>
      <w:r w:rsidR="00E24FA5" w:rsidRPr="005D20E0">
        <w:rPr>
          <w:b/>
          <w:bCs/>
        </w:rPr>
        <w:t xml:space="preserve"> les fonds scolaires sont des activités organisées pour le bénéfice individuel d’un membre</w:t>
      </w:r>
      <w:r w:rsidR="003D7AA0" w:rsidRPr="005D20E0">
        <w:rPr>
          <w:b/>
          <w:bCs/>
        </w:rPr>
        <w:t xml:space="preserve"> du </w:t>
      </w:r>
      <w:r w:rsidR="00657720" w:rsidRPr="005D20E0">
        <w:rPr>
          <w:b/>
          <w:bCs/>
        </w:rPr>
        <w:t xml:space="preserve">personnel du Conseil, </w:t>
      </w:r>
      <w:r w:rsidR="003D7AA0" w:rsidRPr="005D20E0">
        <w:rPr>
          <w:b/>
          <w:bCs/>
        </w:rPr>
        <w:t>d’un bénévole</w:t>
      </w:r>
      <w:r w:rsidR="006D063F" w:rsidRPr="005D20E0">
        <w:rPr>
          <w:b/>
          <w:bCs/>
        </w:rPr>
        <w:t xml:space="preserve"> </w:t>
      </w:r>
      <w:r w:rsidR="00657720" w:rsidRPr="005D20E0">
        <w:rPr>
          <w:b/>
          <w:bCs/>
        </w:rPr>
        <w:t xml:space="preserve">ainsi que des tierces parties </w:t>
      </w:r>
      <w:r w:rsidR="006D063F" w:rsidRPr="005D20E0">
        <w:rPr>
          <w:b/>
          <w:bCs/>
        </w:rPr>
        <w:t>incluant, mais non limitées</w:t>
      </w:r>
      <w:r w:rsidR="00D74104" w:rsidRPr="005D20E0">
        <w:rPr>
          <w:b/>
          <w:bCs/>
        </w:rPr>
        <w:t xml:space="preserve"> </w:t>
      </w:r>
      <w:r w:rsidR="006D063F" w:rsidRPr="005D20E0">
        <w:rPr>
          <w:b/>
          <w:bCs/>
        </w:rPr>
        <w:t>:</w:t>
      </w:r>
    </w:p>
    <w:p w14:paraId="6162E131" w14:textId="77777777" w:rsidR="003506AC" w:rsidRPr="005D20E0" w:rsidRDefault="00254C7D" w:rsidP="00F2171B">
      <w:pPr>
        <w:pStyle w:val="Listeniveau3"/>
        <w:rPr>
          <w:b/>
        </w:rPr>
      </w:pPr>
      <w:r w:rsidRPr="005D20E0">
        <w:t>L</w:t>
      </w:r>
      <w:r w:rsidR="003D7AA0" w:rsidRPr="005D20E0">
        <w:t xml:space="preserve">es </w:t>
      </w:r>
      <w:r w:rsidR="003805B2" w:rsidRPr="005D20E0">
        <w:t>activités sociales de</w:t>
      </w:r>
      <w:r w:rsidR="003D7AA0" w:rsidRPr="005D20E0">
        <w:t>s</w:t>
      </w:r>
      <w:r w:rsidR="003805B2" w:rsidRPr="005D20E0">
        <w:t xml:space="preserve"> bureaux</w:t>
      </w:r>
      <w:r w:rsidR="009B4D40" w:rsidRPr="005D20E0">
        <w:t xml:space="preserve"> administratifs</w:t>
      </w:r>
      <w:r w:rsidR="003D7AA0" w:rsidRPr="005D20E0">
        <w:t xml:space="preserve"> et des écoles</w:t>
      </w:r>
      <w:r w:rsidR="00562D3F" w:rsidRPr="005D20E0">
        <w:t>;</w:t>
      </w:r>
    </w:p>
    <w:p w14:paraId="29660738" w14:textId="1B382DA9" w:rsidR="003506AC" w:rsidRPr="005D20E0" w:rsidRDefault="00254C7D" w:rsidP="00F2171B">
      <w:pPr>
        <w:pStyle w:val="Listeniveau3"/>
        <w:rPr>
          <w:b/>
        </w:rPr>
      </w:pPr>
      <w:r w:rsidRPr="005D20E0">
        <w:t>L</w:t>
      </w:r>
      <w:r w:rsidR="003D7AA0" w:rsidRPr="005D20E0">
        <w:t xml:space="preserve">es </w:t>
      </w:r>
      <w:r w:rsidR="006D063F" w:rsidRPr="005D20E0">
        <w:t xml:space="preserve">repas </w:t>
      </w:r>
      <w:r w:rsidR="00201CB5" w:rsidRPr="005D20E0">
        <w:t>d’anniversaires</w:t>
      </w:r>
      <w:r w:rsidR="006D063F" w:rsidRPr="005D20E0">
        <w:t xml:space="preserve"> ou </w:t>
      </w:r>
      <w:r w:rsidR="003D7AA0" w:rsidRPr="005D20E0">
        <w:t>d’</w:t>
      </w:r>
      <w:r w:rsidR="006D063F" w:rsidRPr="005D20E0">
        <w:t>autres événements</w:t>
      </w:r>
      <w:r w:rsidR="003D7AA0" w:rsidRPr="005D20E0">
        <w:t xml:space="preserve"> </w:t>
      </w:r>
      <w:r w:rsidR="00457308" w:rsidRPr="005D20E0">
        <w:t xml:space="preserve">personnels </w:t>
      </w:r>
      <w:r w:rsidR="003D7AA0" w:rsidRPr="005D20E0">
        <w:t>(</w:t>
      </w:r>
      <w:r w:rsidR="00457308" w:rsidRPr="005D20E0">
        <w:t>p. ex.</w:t>
      </w:r>
      <w:r w:rsidR="005D20E0" w:rsidRPr="005D20E0">
        <w:t>, mariages,</w:t>
      </w:r>
      <w:r w:rsidR="00457308" w:rsidRPr="005D20E0">
        <w:t xml:space="preserve"> </w:t>
      </w:r>
      <w:r w:rsidR="003D7AA0" w:rsidRPr="005D20E0">
        <w:t>naissances</w:t>
      </w:r>
      <w:r w:rsidR="0061711F" w:rsidRPr="005D20E0">
        <w:t>);</w:t>
      </w:r>
    </w:p>
    <w:p w14:paraId="4A2FB0D5" w14:textId="77777777" w:rsidR="003506AC" w:rsidRPr="005D20E0" w:rsidRDefault="00254C7D" w:rsidP="00F2171B">
      <w:pPr>
        <w:pStyle w:val="Listeniveau3"/>
        <w:rPr>
          <w:b/>
        </w:rPr>
      </w:pPr>
      <w:r w:rsidRPr="005D20E0">
        <w:t>L</w:t>
      </w:r>
      <w:r w:rsidR="003D7AA0" w:rsidRPr="005D20E0">
        <w:t xml:space="preserve">es </w:t>
      </w:r>
      <w:r w:rsidR="006D063F" w:rsidRPr="005D20E0">
        <w:t>célébrations de départ à la retraite</w:t>
      </w:r>
      <w:r w:rsidR="00EA79F1" w:rsidRPr="005D20E0">
        <w:t xml:space="preserve"> ou pour souligner l’atteinte d’un certain nombre d’années de service</w:t>
      </w:r>
      <w:r w:rsidR="006D063F" w:rsidRPr="005D20E0">
        <w:t xml:space="preserve"> </w:t>
      </w:r>
      <w:r w:rsidR="003805B2" w:rsidRPr="005D20E0">
        <w:t xml:space="preserve">pour les membres du personnel </w:t>
      </w:r>
      <w:r w:rsidR="000304A8" w:rsidRPr="005D20E0">
        <w:t xml:space="preserve">à l’exception de l’activité </w:t>
      </w:r>
      <w:r w:rsidR="006D063F" w:rsidRPr="005D20E0">
        <w:t xml:space="preserve">annuelle de reconnaissance </w:t>
      </w:r>
      <w:r w:rsidR="00A816DA" w:rsidRPr="005D20E0">
        <w:t xml:space="preserve">organisée </w:t>
      </w:r>
      <w:r w:rsidR="00C22082" w:rsidRPr="005D20E0">
        <w:t>par le Conseil</w:t>
      </w:r>
      <w:r w:rsidR="009B4D40" w:rsidRPr="005D20E0">
        <w:t xml:space="preserve"> spécifiée</w:t>
      </w:r>
      <w:r w:rsidR="001D7FF1" w:rsidRPr="005D20E0">
        <w:t xml:space="preserve"> </w:t>
      </w:r>
      <w:r w:rsidR="00562D3F" w:rsidRPr="005D20E0">
        <w:t xml:space="preserve">à l’article </w:t>
      </w:r>
      <w:r w:rsidR="001D7FF1" w:rsidRPr="005D20E0">
        <w:t>4.</w:t>
      </w:r>
      <w:r w:rsidR="003506AC" w:rsidRPr="005D20E0">
        <w:t>1.</w:t>
      </w:r>
      <w:r w:rsidR="001D7FF1" w:rsidRPr="005D20E0">
        <w:t>6</w:t>
      </w:r>
      <w:r w:rsidR="00562D3F" w:rsidRPr="005D20E0">
        <w:t>;</w:t>
      </w:r>
    </w:p>
    <w:p w14:paraId="229FABC7" w14:textId="77777777" w:rsidR="003506AC" w:rsidRPr="005D20E0" w:rsidRDefault="00685F32" w:rsidP="00F2171B">
      <w:pPr>
        <w:pStyle w:val="Listeniveau3"/>
      </w:pPr>
      <w:r w:rsidRPr="005D20E0">
        <w:t xml:space="preserve">La remise de cadeaux défrayés des fonds </w:t>
      </w:r>
      <w:r w:rsidR="00741FC6" w:rsidRPr="005D20E0">
        <w:t xml:space="preserve">du Conseil ou les fonds </w:t>
      </w:r>
      <w:r w:rsidRPr="005D20E0">
        <w:t>scolaire</w:t>
      </w:r>
      <w:r w:rsidR="00012A1C" w:rsidRPr="005D20E0">
        <w:t>s</w:t>
      </w:r>
      <w:r w:rsidRPr="005D20E0">
        <w:t xml:space="preserve"> pour le travail</w:t>
      </w:r>
      <w:r w:rsidR="006E0D8B" w:rsidRPr="005D20E0">
        <w:t xml:space="preserve"> des bénévoles n’est pas permis;</w:t>
      </w:r>
      <w:r w:rsidRPr="005D20E0">
        <w:t xml:space="preserve"> </w:t>
      </w:r>
    </w:p>
    <w:p w14:paraId="628DC74F" w14:textId="11D28554" w:rsidR="00D36AE8" w:rsidRPr="005D20E0" w:rsidRDefault="00254C7D" w:rsidP="00D36AE8">
      <w:pPr>
        <w:pStyle w:val="Listeniveau3"/>
      </w:pPr>
      <w:r w:rsidRPr="005D20E0">
        <w:t>To</w:t>
      </w:r>
      <w:r w:rsidR="00C22082" w:rsidRPr="005D20E0">
        <w:t>utes</w:t>
      </w:r>
      <w:r w:rsidR="00553B85" w:rsidRPr="005D20E0">
        <w:t xml:space="preserve"> autres </w:t>
      </w:r>
      <w:r w:rsidR="00046A3C" w:rsidRPr="005D20E0">
        <w:t>a</w:t>
      </w:r>
      <w:r w:rsidR="003D7AA0" w:rsidRPr="005D20E0">
        <w:t xml:space="preserve">ctivités non énumérées dans la </w:t>
      </w:r>
      <w:r w:rsidR="007B20D7" w:rsidRPr="005D20E0">
        <w:t xml:space="preserve">section </w:t>
      </w:r>
      <w:r w:rsidR="003D7AA0" w:rsidRPr="005D20E0">
        <w:t>4</w:t>
      </w:r>
      <w:r w:rsidR="00046A3C" w:rsidRPr="005D20E0">
        <w:t>.1</w:t>
      </w:r>
      <w:r w:rsidR="00562D3F" w:rsidRPr="005D20E0">
        <w:t>.</w:t>
      </w:r>
    </w:p>
    <w:p w14:paraId="74240F9E" w14:textId="77777777" w:rsidR="003506AC" w:rsidRPr="005D20E0" w:rsidRDefault="00254C7D" w:rsidP="00F2171B">
      <w:pPr>
        <w:pStyle w:val="Listeniveau2"/>
        <w:rPr>
          <w:b/>
          <w:bCs/>
        </w:rPr>
      </w:pPr>
      <w:r w:rsidRPr="005D20E0">
        <w:rPr>
          <w:b/>
          <w:bCs/>
        </w:rPr>
        <w:t>C</w:t>
      </w:r>
      <w:r w:rsidR="00390667" w:rsidRPr="005D20E0">
        <w:rPr>
          <w:b/>
          <w:bCs/>
        </w:rPr>
        <w:t>ade</w:t>
      </w:r>
      <w:r w:rsidR="00012A1C" w:rsidRPr="005D20E0">
        <w:rPr>
          <w:b/>
          <w:bCs/>
        </w:rPr>
        <w:t xml:space="preserve">aux aux membres du </w:t>
      </w:r>
      <w:r w:rsidR="004B0A94" w:rsidRPr="005D20E0">
        <w:rPr>
          <w:b/>
          <w:bCs/>
        </w:rPr>
        <w:t>personnel et</w:t>
      </w:r>
      <w:r w:rsidR="00EE1144" w:rsidRPr="005D20E0">
        <w:rPr>
          <w:b/>
          <w:bCs/>
        </w:rPr>
        <w:t xml:space="preserve"> </w:t>
      </w:r>
      <w:r w:rsidR="00390667" w:rsidRPr="005D20E0">
        <w:rPr>
          <w:b/>
          <w:bCs/>
        </w:rPr>
        <w:t>aux bénévoles</w:t>
      </w:r>
      <w:r w:rsidR="00D74104" w:rsidRPr="005D20E0">
        <w:rPr>
          <w:b/>
          <w:bCs/>
        </w:rPr>
        <w:t xml:space="preserve"> </w:t>
      </w:r>
      <w:r w:rsidR="00390667" w:rsidRPr="005D20E0">
        <w:rPr>
          <w:b/>
          <w:bCs/>
        </w:rPr>
        <w:t>fi</w:t>
      </w:r>
      <w:r w:rsidR="00553B85" w:rsidRPr="005D20E0">
        <w:rPr>
          <w:b/>
          <w:bCs/>
        </w:rPr>
        <w:t>nancés par les fonds du Conseil</w:t>
      </w:r>
      <w:r w:rsidR="00390667" w:rsidRPr="005D20E0">
        <w:rPr>
          <w:b/>
          <w:bCs/>
        </w:rPr>
        <w:t> :</w:t>
      </w:r>
    </w:p>
    <w:p w14:paraId="26780C26" w14:textId="77777777" w:rsidR="00457308" w:rsidRPr="005D20E0" w:rsidRDefault="00457308" w:rsidP="00F2171B">
      <w:pPr>
        <w:pStyle w:val="Listeniveau3"/>
        <w:rPr>
          <w:b/>
        </w:rPr>
      </w:pPr>
      <w:r w:rsidRPr="005D20E0">
        <w:t>Un objet promotionnel d’une valeur raisonnable peut être distribué aux fins de recrutement du personnel;</w:t>
      </w:r>
    </w:p>
    <w:p w14:paraId="6676C912" w14:textId="77777777" w:rsidR="003506AC" w:rsidRPr="005D20E0" w:rsidRDefault="00254C7D" w:rsidP="00F2171B">
      <w:pPr>
        <w:pStyle w:val="Listeniveau3"/>
        <w:rPr>
          <w:b/>
        </w:rPr>
      </w:pPr>
      <w:r w:rsidRPr="005D20E0">
        <w:lastRenderedPageBreak/>
        <w:t>L</w:t>
      </w:r>
      <w:r w:rsidR="00553B85" w:rsidRPr="005D20E0">
        <w:t>a reconnaissance annuelle du personnel pour souligner l’atteinte d’un certain nombre d’années de service ou une retraite selo</w:t>
      </w:r>
      <w:r w:rsidR="00087205" w:rsidRPr="005D20E0">
        <w:t xml:space="preserve">n </w:t>
      </w:r>
      <w:r w:rsidR="009B4D40" w:rsidRPr="005D20E0">
        <w:t xml:space="preserve">les modalités de </w:t>
      </w:r>
      <w:r w:rsidR="00087205" w:rsidRPr="005D20E0">
        <w:t xml:space="preserve">la directive administrative </w:t>
      </w:r>
      <w:r w:rsidR="00553B85" w:rsidRPr="005D20E0">
        <w:t xml:space="preserve">ADM 1.4 </w:t>
      </w:r>
      <w:r w:rsidR="00D36AE8" w:rsidRPr="005D20E0">
        <w:t>Programme de r</w:t>
      </w:r>
      <w:r w:rsidR="00553B85" w:rsidRPr="005D20E0">
        <w:t>econnaissance</w:t>
      </w:r>
      <w:r w:rsidR="00087205" w:rsidRPr="005D20E0">
        <w:t xml:space="preserve"> et</w:t>
      </w:r>
      <w:r w:rsidR="00D36AE8" w:rsidRPr="005D20E0">
        <w:t xml:space="preserve"> de</w:t>
      </w:r>
      <w:r w:rsidR="00087205" w:rsidRPr="005D20E0">
        <w:t xml:space="preserve"> valorisation du personnel</w:t>
      </w:r>
      <w:r w:rsidR="00012A1C" w:rsidRPr="005D20E0">
        <w:t xml:space="preserve"> tel</w:t>
      </w:r>
      <w:r w:rsidR="00AD4ABA" w:rsidRPr="005D20E0">
        <w:t xml:space="preserve">le </w:t>
      </w:r>
      <w:r w:rsidR="00012A1C" w:rsidRPr="005D20E0">
        <w:t>que précisé</w:t>
      </w:r>
      <w:r w:rsidR="00AD4ABA" w:rsidRPr="005D20E0">
        <w:t xml:space="preserve">e </w:t>
      </w:r>
      <w:r w:rsidR="00012A1C" w:rsidRPr="005D20E0">
        <w:t>aux points 4.1.6 et 4.1.7</w:t>
      </w:r>
      <w:r w:rsidR="006E0D8B" w:rsidRPr="005D20E0">
        <w:t>;</w:t>
      </w:r>
      <w:r w:rsidR="00012A1C" w:rsidRPr="005D20E0">
        <w:t xml:space="preserve"> </w:t>
      </w:r>
    </w:p>
    <w:p w14:paraId="760CAB60" w14:textId="662418A6" w:rsidR="003506AC" w:rsidRPr="005D20E0" w:rsidRDefault="00254C7D" w:rsidP="00F2171B">
      <w:pPr>
        <w:pStyle w:val="Listeniveau3"/>
        <w:rPr>
          <w:b/>
        </w:rPr>
      </w:pPr>
      <w:r w:rsidRPr="005D20E0">
        <w:t>U</w:t>
      </w:r>
      <w:r w:rsidR="00390667" w:rsidRPr="005D20E0">
        <w:t>n don ou</w:t>
      </w:r>
      <w:r w:rsidR="00457308" w:rsidRPr="005D20E0">
        <w:t xml:space="preserve"> </w:t>
      </w:r>
      <w:r w:rsidR="002B7748" w:rsidRPr="005D20E0">
        <w:t xml:space="preserve">un geste </w:t>
      </w:r>
      <w:r w:rsidR="00390667" w:rsidRPr="005D20E0">
        <w:t>lors d</w:t>
      </w:r>
      <w:r w:rsidR="00F866CD" w:rsidRPr="005D20E0">
        <w:t>’</w:t>
      </w:r>
      <w:r w:rsidR="00390667" w:rsidRPr="005D20E0">
        <w:t>u</w:t>
      </w:r>
      <w:r w:rsidR="00F866CD" w:rsidRPr="005D20E0">
        <w:t>n</w:t>
      </w:r>
      <w:r w:rsidR="00390667" w:rsidRPr="005D20E0">
        <w:t xml:space="preserve"> décès</w:t>
      </w:r>
      <w:r w:rsidR="006527B6" w:rsidRPr="005D20E0">
        <w:t xml:space="preserve"> selon</w:t>
      </w:r>
      <w:r w:rsidR="009B4D40" w:rsidRPr="005D20E0">
        <w:t xml:space="preserve"> les modalités de</w:t>
      </w:r>
      <w:r w:rsidR="006527B6" w:rsidRPr="005D20E0">
        <w:t xml:space="preserve"> la directive administrative </w:t>
      </w:r>
      <w:hyperlink r:id="rId10" w:tooltip="Directive administrative d'expression de deuil" w:history="1">
        <w:r w:rsidR="006527B6" w:rsidRPr="005D20E0">
          <w:rPr>
            <w:rStyle w:val="Hyperlien"/>
          </w:rPr>
          <w:t xml:space="preserve">ADM 1.24 </w:t>
        </w:r>
        <w:r w:rsidR="00553B85" w:rsidRPr="005D20E0">
          <w:rPr>
            <w:rStyle w:val="Hyperlien"/>
          </w:rPr>
          <w:t>Expression de deuil</w:t>
        </w:r>
      </w:hyperlink>
      <w:r w:rsidR="004B77AF" w:rsidRPr="005D20E0">
        <w:t>;</w:t>
      </w:r>
    </w:p>
    <w:p w14:paraId="5F177B08" w14:textId="77777777" w:rsidR="003506AC" w:rsidRPr="005D20E0" w:rsidRDefault="00254C7D" w:rsidP="00F2171B">
      <w:pPr>
        <w:pStyle w:val="Listeniveau3"/>
        <w:rPr>
          <w:b/>
        </w:rPr>
      </w:pPr>
      <w:r w:rsidRPr="005D20E0">
        <w:t>U</w:t>
      </w:r>
      <w:r w:rsidR="00553B85" w:rsidRPr="005D20E0">
        <w:t>n cadeau</w:t>
      </w:r>
      <w:r w:rsidR="00A352F0" w:rsidRPr="005D20E0">
        <w:t xml:space="preserve"> annuel</w:t>
      </w:r>
      <w:r w:rsidR="00553B85" w:rsidRPr="005D20E0">
        <w:t xml:space="preserve"> aux membres du personnel d’une valeur maximale de 10</w:t>
      </w:r>
      <w:r w:rsidR="006C6C74" w:rsidRPr="005D20E0">
        <w:t> </w:t>
      </w:r>
      <w:r w:rsidR="00553B85" w:rsidRPr="005D20E0">
        <w:t>$</w:t>
      </w:r>
      <w:r w:rsidR="00457308" w:rsidRPr="005D20E0">
        <w:t>;</w:t>
      </w:r>
    </w:p>
    <w:p w14:paraId="22D7D72C" w14:textId="77777777" w:rsidR="00457308" w:rsidRPr="005D20E0" w:rsidRDefault="00457308" w:rsidP="00F2171B">
      <w:pPr>
        <w:pStyle w:val="Listeniveau3"/>
        <w:rPr>
          <w:b/>
        </w:rPr>
      </w:pPr>
      <w:r w:rsidRPr="005D20E0">
        <w:t>Le choix de cadeau doit être en lien avec les valeurs du Conseil.</w:t>
      </w:r>
    </w:p>
    <w:p w14:paraId="4D6670BA" w14:textId="77777777" w:rsidR="003506AC" w:rsidRPr="005D20E0" w:rsidRDefault="00254C7D" w:rsidP="00F2171B">
      <w:pPr>
        <w:pStyle w:val="Listeniveau2"/>
        <w:rPr>
          <w:b/>
          <w:bCs/>
        </w:rPr>
      </w:pPr>
      <w:r w:rsidRPr="005D20E0">
        <w:rPr>
          <w:b/>
          <w:bCs/>
        </w:rPr>
        <w:t>C</w:t>
      </w:r>
      <w:r w:rsidR="00D9076B" w:rsidRPr="005D20E0">
        <w:rPr>
          <w:b/>
          <w:bCs/>
        </w:rPr>
        <w:t>adeaux aux élèves</w:t>
      </w:r>
    </w:p>
    <w:p w14:paraId="6DFF5CD2" w14:textId="77777777" w:rsidR="00457308" w:rsidRPr="005D20E0" w:rsidRDefault="00457308" w:rsidP="00F2171B">
      <w:pPr>
        <w:pStyle w:val="Listeniveau3"/>
        <w:rPr>
          <w:b/>
        </w:rPr>
      </w:pPr>
      <w:r w:rsidRPr="005D20E0">
        <w:t>Un objet promotionnel d’une valeur raisonnable peut être distribué aux fins de recrutement d’élèves;</w:t>
      </w:r>
    </w:p>
    <w:p w14:paraId="7898C88A" w14:textId="77777777" w:rsidR="003506AC" w:rsidRPr="005D20E0" w:rsidRDefault="00254C7D" w:rsidP="00F2171B">
      <w:pPr>
        <w:pStyle w:val="Listeniveau3"/>
        <w:rPr>
          <w:b/>
        </w:rPr>
      </w:pPr>
      <w:r w:rsidRPr="005D20E0">
        <w:t>U</w:t>
      </w:r>
      <w:r w:rsidR="001B6FA9" w:rsidRPr="005D20E0">
        <w:t>n</w:t>
      </w:r>
      <w:r w:rsidR="001B6FA9" w:rsidRPr="005D20E0">
        <w:rPr>
          <w:b/>
        </w:rPr>
        <w:t xml:space="preserve"> </w:t>
      </w:r>
      <w:r w:rsidR="001B6FA9" w:rsidRPr="005D20E0">
        <w:t>petit cadeau, d’une valeur moindre que 10</w:t>
      </w:r>
      <w:r w:rsidR="006C6C74" w:rsidRPr="005D20E0">
        <w:t> </w:t>
      </w:r>
      <w:r w:rsidR="001B6FA9" w:rsidRPr="005D20E0">
        <w:t xml:space="preserve">$, peut être remis à un élève en guise de reconnaissance. </w:t>
      </w:r>
    </w:p>
    <w:p w14:paraId="185257D6" w14:textId="77777777" w:rsidR="003506AC" w:rsidRPr="005D20E0" w:rsidRDefault="00D9076B" w:rsidP="00F2171B">
      <w:pPr>
        <w:pStyle w:val="Listeniveau2"/>
        <w:rPr>
          <w:b/>
          <w:bCs/>
        </w:rPr>
      </w:pPr>
      <w:r w:rsidRPr="005D20E0">
        <w:rPr>
          <w:b/>
          <w:bCs/>
        </w:rPr>
        <w:t>Cadeaux à des tier</w:t>
      </w:r>
      <w:r w:rsidR="00AD4ABA" w:rsidRPr="005D20E0">
        <w:rPr>
          <w:b/>
          <w:bCs/>
        </w:rPr>
        <w:t>ces</w:t>
      </w:r>
      <w:r w:rsidR="00EE1144" w:rsidRPr="005D20E0">
        <w:rPr>
          <w:b/>
          <w:bCs/>
        </w:rPr>
        <w:t xml:space="preserve"> parties</w:t>
      </w:r>
    </w:p>
    <w:p w14:paraId="2A007067" w14:textId="77777777" w:rsidR="003506AC" w:rsidRPr="005D20E0" w:rsidRDefault="009E1ABB" w:rsidP="00F2171B">
      <w:pPr>
        <w:pStyle w:val="Listeniveau3"/>
      </w:pPr>
      <w:r w:rsidRPr="005D20E0">
        <w:t>Aucun cadeau ne peut être offert à des organismes du secteur public et parapublic (ou à leurs employés) en utilisant les fonds du Conseil ou les fonds scolaires</w:t>
      </w:r>
      <w:r w:rsidR="0097616D" w:rsidRPr="005D20E0">
        <w:t>;</w:t>
      </w:r>
    </w:p>
    <w:p w14:paraId="6DE4FA14" w14:textId="77777777" w:rsidR="003506AC" w:rsidRPr="005D20E0" w:rsidRDefault="000A20F6" w:rsidP="00F2171B">
      <w:pPr>
        <w:pStyle w:val="Listeniveau3"/>
      </w:pPr>
      <w:r w:rsidRPr="005D20E0">
        <w:t>Un petit cadeau de reconnaissance peut être remis à un conf</w:t>
      </w:r>
      <w:r w:rsidR="00F74698" w:rsidRPr="005D20E0">
        <w:t>érencier qui fournit le service</w:t>
      </w:r>
      <w:r w:rsidRPr="005D20E0">
        <w:t xml:space="preserve"> gratuitement.</w:t>
      </w:r>
      <w:r w:rsidR="001B6FA9" w:rsidRPr="005D20E0">
        <w:t xml:space="preserve"> </w:t>
      </w:r>
      <w:r w:rsidR="00C07A11" w:rsidRPr="005D20E0">
        <w:t xml:space="preserve">Le cadeau ne doit pas être en </w:t>
      </w:r>
      <w:r w:rsidRPr="005D20E0">
        <w:t>espèces</w:t>
      </w:r>
      <w:r w:rsidR="00167E7C" w:rsidRPr="005D20E0">
        <w:t xml:space="preserve"> et la valeur ne peut pas dépasser 30</w:t>
      </w:r>
      <w:r w:rsidR="00495D19" w:rsidRPr="005D20E0">
        <w:t> </w:t>
      </w:r>
      <w:r w:rsidR="00167E7C" w:rsidRPr="005D20E0">
        <w:t>$</w:t>
      </w:r>
      <w:r w:rsidRPr="005D20E0">
        <w:t xml:space="preserve">. L’achat </w:t>
      </w:r>
      <w:r w:rsidR="007472E8" w:rsidRPr="005D20E0">
        <w:t xml:space="preserve">de ce cadeau doit être approuvé au préalable par la direction </w:t>
      </w:r>
      <w:r w:rsidR="002B7748" w:rsidRPr="005D20E0">
        <w:t>de l</w:t>
      </w:r>
      <w:r w:rsidR="007472E8" w:rsidRPr="005D20E0">
        <w:t>’éducation, la surintendance</w:t>
      </w:r>
      <w:r w:rsidR="00553B85" w:rsidRPr="005D20E0">
        <w:t>, la direction d’école</w:t>
      </w:r>
      <w:r w:rsidR="007472E8" w:rsidRPr="005D20E0">
        <w:t xml:space="preserve"> ou de service</w:t>
      </w:r>
      <w:r w:rsidR="003506AC" w:rsidRPr="005D20E0">
        <w:t>;</w:t>
      </w:r>
    </w:p>
    <w:p w14:paraId="045AC93B" w14:textId="77777777" w:rsidR="003506AC" w:rsidRPr="005D20E0" w:rsidRDefault="00254C7D" w:rsidP="00F2171B">
      <w:pPr>
        <w:pStyle w:val="Listeniveau3"/>
      </w:pPr>
      <w:r w:rsidRPr="005D20E0">
        <w:t>Un petit cadeau de reconnaissance ne peut pas être remis à un con</w:t>
      </w:r>
      <w:r w:rsidR="0004195F" w:rsidRPr="005D20E0">
        <w:t>férencier pour qui on</w:t>
      </w:r>
      <w:r w:rsidR="000A7E6B" w:rsidRPr="005D20E0">
        <w:t xml:space="preserve"> paye le service.</w:t>
      </w:r>
    </w:p>
    <w:p w14:paraId="29E68891" w14:textId="77777777" w:rsidR="0061711F" w:rsidRPr="005D20E0" w:rsidRDefault="0097616D" w:rsidP="00F2171B">
      <w:pPr>
        <w:pStyle w:val="Listeniveau2"/>
        <w:rPr>
          <w:b/>
          <w:bCs/>
        </w:rPr>
      </w:pPr>
      <w:r w:rsidRPr="005D20E0">
        <w:rPr>
          <w:b/>
          <w:bCs/>
        </w:rPr>
        <w:t>Dépenses</w:t>
      </w:r>
      <w:r w:rsidR="00CB1DB7" w:rsidRPr="005D20E0">
        <w:rPr>
          <w:b/>
          <w:bCs/>
        </w:rPr>
        <w:t xml:space="preserve"> </w:t>
      </w:r>
      <w:r w:rsidR="0004195F" w:rsidRPr="005D20E0">
        <w:rPr>
          <w:b/>
          <w:bCs/>
        </w:rPr>
        <w:t xml:space="preserve">non </w:t>
      </w:r>
      <w:r w:rsidR="002C2F2C" w:rsidRPr="005D20E0">
        <w:rPr>
          <w:b/>
          <w:bCs/>
        </w:rPr>
        <w:t>admissibles</w:t>
      </w:r>
      <w:r w:rsidR="00CB1DB7" w:rsidRPr="005D20E0">
        <w:rPr>
          <w:b/>
          <w:bCs/>
        </w:rPr>
        <w:t> :</w:t>
      </w:r>
    </w:p>
    <w:p w14:paraId="0C11FBFE" w14:textId="77777777" w:rsidR="003506AC" w:rsidRPr="005D20E0" w:rsidRDefault="000A7E6B" w:rsidP="00F2171B">
      <w:pPr>
        <w:pStyle w:val="Listeniveau3"/>
      </w:pPr>
      <w:r w:rsidRPr="005D20E0">
        <w:t>L</w:t>
      </w:r>
      <w:r w:rsidR="00F866CD" w:rsidRPr="005D20E0">
        <w:t>e</w:t>
      </w:r>
      <w:r w:rsidR="0004195F" w:rsidRPr="005D20E0">
        <w:t>s boissons alcoolisées</w:t>
      </w:r>
      <w:r w:rsidR="006E0D8B" w:rsidRPr="005D20E0">
        <w:t>;</w:t>
      </w:r>
    </w:p>
    <w:p w14:paraId="28FD0688" w14:textId="77777777" w:rsidR="003506AC" w:rsidRPr="005D20E0" w:rsidRDefault="000A7E6B" w:rsidP="00F2171B">
      <w:pPr>
        <w:pStyle w:val="Listeniveau3"/>
      </w:pPr>
      <w:r w:rsidRPr="005D20E0">
        <w:t>L</w:t>
      </w:r>
      <w:r w:rsidR="00553B85" w:rsidRPr="005D20E0">
        <w:t>es certificats-cadeau</w:t>
      </w:r>
      <w:r w:rsidR="002C2F2C" w:rsidRPr="005D20E0">
        <w:t>x</w:t>
      </w:r>
      <w:r w:rsidR="006E0D8B" w:rsidRPr="005D20E0">
        <w:t>.</w:t>
      </w:r>
      <w:r w:rsidR="002C2F2C" w:rsidRPr="005D20E0">
        <w:t xml:space="preserve"> </w:t>
      </w:r>
    </w:p>
    <w:p w14:paraId="0DF05F48" w14:textId="77777777" w:rsidR="003506AC" w:rsidRPr="005D20E0" w:rsidRDefault="00F2171B" w:rsidP="00F2171B">
      <w:pPr>
        <w:pStyle w:val="Sous-titre"/>
      </w:pPr>
      <w:r w:rsidRPr="005D20E0">
        <w:t>Références</w:t>
      </w:r>
    </w:p>
    <w:p w14:paraId="598418C2" w14:textId="77777777" w:rsidR="003506AC" w:rsidRPr="005D20E0" w:rsidRDefault="005D20E0" w:rsidP="00F2171B">
      <w:pPr>
        <w:pStyle w:val="Listeniveau2"/>
        <w:rPr>
          <w:b/>
        </w:rPr>
      </w:pPr>
      <w:hyperlink r:id="rId11" w:tooltip="Directive sur les frais de déplacement, de repas et d'accueil" w:history="1">
        <w:r w:rsidR="00CB1DB7" w:rsidRPr="005D20E0">
          <w:rPr>
            <w:rStyle w:val="Hyperlien"/>
          </w:rPr>
          <w:t xml:space="preserve">Directives sur les </w:t>
        </w:r>
        <w:r w:rsidR="002C2F2C" w:rsidRPr="005D20E0">
          <w:rPr>
            <w:rStyle w:val="Hyperlien"/>
          </w:rPr>
          <w:t>frais de déplacement, de repas et d’accueil, avril 2010</w:t>
        </w:r>
      </w:hyperlink>
    </w:p>
    <w:p w14:paraId="3BB6AEE2" w14:textId="77777777" w:rsidR="00521714" w:rsidRPr="005D20E0" w:rsidRDefault="005D20E0" w:rsidP="00F2171B">
      <w:pPr>
        <w:pStyle w:val="Listeniveau2"/>
        <w:rPr>
          <w:b/>
        </w:rPr>
      </w:pPr>
      <w:hyperlink r:id="rId12" w:tooltip="Directive applicable aux dépenses du secteur parapublic" w:history="1">
        <w:r w:rsidR="00521714" w:rsidRPr="005D20E0">
          <w:rPr>
            <w:rStyle w:val="Hyperlien"/>
          </w:rPr>
          <w:t>Directive applicable aux dépenses du secteur parapublic, avril 2011</w:t>
        </w:r>
      </w:hyperlink>
    </w:p>
    <w:sectPr w:rsidR="00521714" w:rsidRPr="005D20E0" w:rsidSect="005D20E0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360" w:bottom="0" w:left="720" w:header="70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49AB" w14:textId="77777777" w:rsidR="00477A65" w:rsidRDefault="00477A65">
      <w:r>
        <w:separator/>
      </w:r>
    </w:p>
  </w:endnote>
  <w:endnote w:type="continuationSeparator" w:id="0">
    <w:p w14:paraId="190F356A" w14:textId="77777777" w:rsidR="00477A65" w:rsidRDefault="0047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8A2B" w14:textId="27116A4C" w:rsidR="00FC5EDB" w:rsidRDefault="00FC5EDB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5D20E0">
      <w:rPr>
        <w:rStyle w:val="Numrodepage"/>
      </w:rPr>
      <w:fldChar w:fldCharType="separate"/>
    </w:r>
    <w:r w:rsidR="005D20E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FA5914" w14:textId="77777777" w:rsidR="00FC5EDB" w:rsidRDefault="00FC5EDB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1A43" w14:textId="77777777" w:rsidR="00FC5EDB" w:rsidRPr="0061711F" w:rsidRDefault="00FC5EDB" w:rsidP="0061711F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61711F">
      <w:rPr>
        <w:rFonts w:ascii="Segoe" w:hAnsi="Segoe"/>
        <w:sz w:val="18"/>
        <w:szCs w:val="18"/>
      </w:rPr>
      <w:t>ADM 3.20</w:t>
    </w:r>
  </w:p>
  <w:p w14:paraId="04C257C2" w14:textId="77777777" w:rsidR="00FC5EDB" w:rsidRPr="0061711F" w:rsidRDefault="00FC5EDB" w:rsidP="0061711F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61711F">
      <w:rPr>
        <w:rFonts w:ascii="Segoe" w:hAnsi="Segoe"/>
        <w:sz w:val="18"/>
        <w:szCs w:val="18"/>
      </w:rPr>
      <w:t xml:space="preserve">Page </w:t>
    </w:r>
    <w:r w:rsidRPr="0061711F">
      <w:rPr>
        <w:rFonts w:ascii="Segoe" w:hAnsi="Segoe"/>
        <w:sz w:val="18"/>
        <w:szCs w:val="18"/>
      </w:rPr>
      <w:fldChar w:fldCharType="begin"/>
    </w:r>
    <w:r w:rsidRPr="0061711F">
      <w:rPr>
        <w:rFonts w:ascii="Segoe" w:hAnsi="Segoe"/>
        <w:sz w:val="18"/>
        <w:szCs w:val="18"/>
      </w:rPr>
      <w:instrText xml:space="preserve"> PAGE </w:instrText>
    </w:r>
    <w:r w:rsidRPr="0061711F">
      <w:rPr>
        <w:rFonts w:ascii="Segoe" w:hAnsi="Segoe"/>
        <w:sz w:val="18"/>
        <w:szCs w:val="18"/>
      </w:rPr>
      <w:fldChar w:fldCharType="separate"/>
    </w:r>
    <w:r w:rsidR="00AD4ABA" w:rsidRPr="0061711F">
      <w:rPr>
        <w:rFonts w:ascii="Segoe" w:hAnsi="Segoe"/>
        <w:noProof/>
        <w:sz w:val="18"/>
        <w:szCs w:val="18"/>
      </w:rPr>
      <w:t>3</w:t>
    </w:r>
    <w:r w:rsidRPr="0061711F">
      <w:rPr>
        <w:rFonts w:ascii="Segoe" w:hAnsi="Segoe"/>
        <w:sz w:val="18"/>
        <w:szCs w:val="18"/>
      </w:rPr>
      <w:fldChar w:fldCharType="end"/>
    </w:r>
    <w:r w:rsidRPr="0061711F">
      <w:rPr>
        <w:rFonts w:ascii="Segoe" w:hAnsi="Segoe"/>
        <w:sz w:val="18"/>
        <w:szCs w:val="18"/>
      </w:rPr>
      <w:t xml:space="preserve"> sur </w:t>
    </w:r>
    <w:r w:rsidRPr="0061711F">
      <w:rPr>
        <w:rFonts w:ascii="Segoe" w:hAnsi="Segoe"/>
        <w:sz w:val="18"/>
        <w:szCs w:val="18"/>
      </w:rPr>
      <w:fldChar w:fldCharType="begin"/>
    </w:r>
    <w:r w:rsidRPr="0061711F">
      <w:rPr>
        <w:rFonts w:ascii="Segoe" w:hAnsi="Segoe"/>
        <w:sz w:val="18"/>
        <w:szCs w:val="18"/>
      </w:rPr>
      <w:instrText xml:space="preserve"> NUMPAGES </w:instrText>
    </w:r>
    <w:r w:rsidRPr="0061711F">
      <w:rPr>
        <w:rFonts w:ascii="Segoe" w:hAnsi="Segoe"/>
        <w:sz w:val="18"/>
        <w:szCs w:val="18"/>
      </w:rPr>
      <w:fldChar w:fldCharType="separate"/>
    </w:r>
    <w:r w:rsidR="00AD4ABA" w:rsidRPr="0061711F">
      <w:rPr>
        <w:rFonts w:ascii="Segoe" w:hAnsi="Segoe"/>
        <w:noProof/>
        <w:sz w:val="18"/>
        <w:szCs w:val="18"/>
      </w:rPr>
      <w:t>3</w:t>
    </w:r>
    <w:r w:rsidRPr="0061711F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D700" w14:textId="77777777" w:rsidR="00F2171B" w:rsidRPr="0061711F" w:rsidRDefault="00F2171B" w:rsidP="00F2171B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61711F">
      <w:rPr>
        <w:rFonts w:ascii="Segoe" w:hAnsi="Segoe"/>
        <w:sz w:val="18"/>
        <w:szCs w:val="18"/>
      </w:rPr>
      <w:t>ADM 3.20</w:t>
    </w:r>
  </w:p>
  <w:p w14:paraId="2E3702A1" w14:textId="77777777" w:rsidR="00F2171B" w:rsidRPr="0061711F" w:rsidRDefault="00F2171B" w:rsidP="00F2171B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61711F">
      <w:rPr>
        <w:rFonts w:ascii="Segoe" w:hAnsi="Segoe"/>
        <w:sz w:val="18"/>
        <w:szCs w:val="18"/>
      </w:rPr>
      <w:t xml:space="preserve">Page </w:t>
    </w:r>
    <w:r w:rsidRPr="0061711F">
      <w:rPr>
        <w:rFonts w:ascii="Segoe" w:hAnsi="Segoe"/>
        <w:sz w:val="18"/>
        <w:szCs w:val="18"/>
      </w:rPr>
      <w:fldChar w:fldCharType="begin"/>
    </w:r>
    <w:r w:rsidRPr="0061711F">
      <w:rPr>
        <w:rFonts w:ascii="Segoe" w:hAnsi="Segoe"/>
        <w:sz w:val="18"/>
        <w:szCs w:val="18"/>
      </w:rPr>
      <w:instrText xml:space="preserve"> PAGE </w:instrText>
    </w:r>
    <w:r w:rsidRPr="0061711F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3</w:t>
    </w:r>
    <w:r w:rsidRPr="0061711F">
      <w:rPr>
        <w:rFonts w:ascii="Segoe" w:hAnsi="Segoe"/>
        <w:sz w:val="18"/>
        <w:szCs w:val="18"/>
      </w:rPr>
      <w:fldChar w:fldCharType="end"/>
    </w:r>
    <w:r w:rsidRPr="0061711F">
      <w:rPr>
        <w:rFonts w:ascii="Segoe" w:hAnsi="Segoe"/>
        <w:sz w:val="18"/>
        <w:szCs w:val="18"/>
      </w:rPr>
      <w:t xml:space="preserve"> sur </w:t>
    </w:r>
    <w:r w:rsidRPr="0061711F">
      <w:rPr>
        <w:rFonts w:ascii="Segoe" w:hAnsi="Segoe"/>
        <w:sz w:val="18"/>
        <w:szCs w:val="18"/>
      </w:rPr>
      <w:fldChar w:fldCharType="begin"/>
    </w:r>
    <w:r w:rsidRPr="0061711F">
      <w:rPr>
        <w:rFonts w:ascii="Segoe" w:hAnsi="Segoe"/>
        <w:sz w:val="18"/>
        <w:szCs w:val="18"/>
      </w:rPr>
      <w:instrText xml:space="preserve"> NUMPAGES </w:instrText>
    </w:r>
    <w:r w:rsidRPr="0061711F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4</w:t>
    </w:r>
    <w:r w:rsidRPr="0061711F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D6DC" w14:textId="77777777" w:rsidR="00477A65" w:rsidRDefault="00477A65">
      <w:r>
        <w:separator/>
      </w:r>
    </w:p>
  </w:footnote>
  <w:footnote w:type="continuationSeparator" w:id="0">
    <w:p w14:paraId="3CE8E5C6" w14:textId="77777777" w:rsidR="00477A65" w:rsidRDefault="0047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DCB2" w14:textId="77777777" w:rsidR="00F2171B" w:rsidRDefault="00F2171B" w:rsidP="00F2171B">
    <w:pPr>
      <w:pStyle w:val="En-tte"/>
      <w:ind w:firstLine="630"/>
    </w:pPr>
    <w:r w:rsidRPr="00726F14">
      <w:rPr>
        <w:noProof/>
      </w:rPr>
      <w:drawing>
        <wp:inline distT="0" distB="0" distL="0" distR="0" wp14:anchorId="5ADD0AFF" wp14:editId="6CFBCF52">
          <wp:extent cx="1363092" cy="815340"/>
          <wp:effectExtent l="0" t="0" r="0" b="0"/>
          <wp:docPr id="1702840957" name="Image 17028409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44D"/>
    <w:multiLevelType w:val="hybridMultilevel"/>
    <w:tmpl w:val="FFB0D04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9843E38"/>
    <w:multiLevelType w:val="multilevel"/>
    <w:tmpl w:val="44607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1C7D5B"/>
    <w:multiLevelType w:val="hybridMultilevel"/>
    <w:tmpl w:val="457E6C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F6D50"/>
    <w:multiLevelType w:val="multilevel"/>
    <w:tmpl w:val="78EA0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C7C9E"/>
    <w:multiLevelType w:val="multilevel"/>
    <w:tmpl w:val="93522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A933DFB"/>
    <w:multiLevelType w:val="hybridMultilevel"/>
    <w:tmpl w:val="823CCA8C"/>
    <w:lvl w:ilvl="0" w:tplc="0C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1015C32"/>
    <w:multiLevelType w:val="hybridMultilevel"/>
    <w:tmpl w:val="5E3E0F46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7505A8A"/>
    <w:multiLevelType w:val="multilevel"/>
    <w:tmpl w:val="D922A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C16B08"/>
    <w:multiLevelType w:val="multilevel"/>
    <w:tmpl w:val="93522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2C5D27D3"/>
    <w:multiLevelType w:val="multilevel"/>
    <w:tmpl w:val="78EA0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4E660A"/>
    <w:multiLevelType w:val="multilevel"/>
    <w:tmpl w:val="F3A0C30E"/>
    <w:lvl w:ilvl="0">
      <w:start w:val="1"/>
      <w:numFmt w:val="decimal"/>
      <w:pStyle w:val="Sous-titre"/>
      <w:lvlText w:val="%1."/>
      <w:lvlJc w:val="left"/>
      <w:pPr>
        <w:ind w:left="1080" w:hanging="360"/>
      </w:pPr>
    </w:lvl>
    <w:lvl w:ilvl="1">
      <w:start w:val="1"/>
      <w:numFmt w:val="decimal"/>
      <w:pStyle w:val="Listeniveau2"/>
      <w:lvlText w:val="%1.%2."/>
      <w:lvlJc w:val="left"/>
      <w:pPr>
        <w:ind w:left="1512" w:hanging="432"/>
      </w:pPr>
      <w:rPr>
        <w:b w:val="0"/>
      </w:rPr>
    </w:lvl>
    <w:lvl w:ilvl="2">
      <w:start w:val="1"/>
      <w:numFmt w:val="decimal"/>
      <w:pStyle w:val="Listeniveau3"/>
      <w:lvlText w:val="%1.%2.%3."/>
      <w:lvlJc w:val="left"/>
      <w:pPr>
        <w:ind w:left="1944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34107862"/>
    <w:multiLevelType w:val="hybridMultilevel"/>
    <w:tmpl w:val="AC1E920E"/>
    <w:lvl w:ilvl="0" w:tplc="C152180E">
      <w:start w:val="1"/>
      <w:numFmt w:val="decimal"/>
      <w:pStyle w:val="Style8"/>
      <w:lvlText w:val="7.%1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44669"/>
    <w:multiLevelType w:val="multilevel"/>
    <w:tmpl w:val="CA54B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87220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983F92"/>
    <w:multiLevelType w:val="multilevel"/>
    <w:tmpl w:val="04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5D8225B"/>
    <w:multiLevelType w:val="multilevel"/>
    <w:tmpl w:val="6C72E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BEB3F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227258"/>
    <w:multiLevelType w:val="hybridMultilevel"/>
    <w:tmpl w:val="E8AC993C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9CD6176"/>
    <w:multiLevelType w:val="multilevel"/>
    <w:tmpl w:val="4AAAD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42664A"/>
    <w:multiLevelType w:val="multilevel"/>
    <w:tmpl w:val="F3BC0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CB30D6B"/>
    <w:multiLevelType w:val="hybridMultilevel"/>
    <w:tmpl w:val="53AC7226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CDD584D"/>
    <w:multiLevelType w:val="multilevel"/>
    <w:tmpl w:val="52B09E5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34C1BB0"/>
    <w:multiLevelType w:val="hybridMultilevel"/>
    <w:tmpl w:val="A6580B2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A366A5B"/>
    <w:multiLevelType w:val="multilevel"/>
    <w:tmpl w:val="C7688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076A0"/>
    <w:multiLevelType w:val="multilevel"/>
    <w:tmpl w:val="528AF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5" w15:restartNumberingAfterBreak="0">
    <w:nsid w:val="6EDB21CB"/>
    <w:multiLevelType w:val="multilevel"/>
    <w:tmpl w:val="2CD2F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75287F"/>
    <w:multiLevelType w:val="multilevel"/>
    <w:tmpl w:val="943E8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0D9166C"/>
    <w:multiLevelType w:val="multilevel"/>
    <w:tmpl w:val="B8B47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41941E4"/>
    <w:multiLevelType w:val="hybridMultilevel"/>
    <w:tmpl w:val="0F9893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7507"/>
    <w:multiLevelType w:val="hybridMultilevel"/>
    <w:tmpl w:val="05B89BA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1018651">
    <w:abstractNumId w:val="2"/>
  </w:num>
  <w:num w:numId="2" w16cid:durableId="166412341">
    <w:abstractNumId w:val="22"/>
  </w:num>
  <w:num w:numId="3" w16cid:durableId="876698433">
    <w:abstractNumId w:val="4"/>
  </w:num>
  <w:num w:numId="4" w16cid:durableId="921183395">
    <w:abstractNumId w:val="10"/>
  </w:num>
  <w:num w:numId="5" w16cid:durableId="911238472">
    <w:abstractNumId w:val="25"/>
  </w:num>
  <w:num w:numId="6" w16cid:durableId="1454589476">
    <w:abstractNumId w:val="8"/>
  </w:num>
  <w:num w:numId="7" w16cid:durableId="1401557675">
    <w:abstractNumId w:val="6"/>
  </w:num>
  <w:num w:numId="8" w16cid:durableId="2050104333">
    <w:abstractNumId w:val="14"/>
  </w:num>
  <w:num w:numId="9" w16cid:durableId="25912212">
    <w:abstractNumId w:val="16"/>
  </w:num>
  <w:num w:numId="10" w16cid:durableId="1577472439">
    <w:abstractNumId w:val="0"/>
  </w:num>
  <w:num w:numId="11" w16cid:durableId="1369642814">
    <w:abstractNumId w:val="17"/>
  </w:num>
  <w:num w:numId="12" w16cid:durableId="1590385596">
    <w:abstractNumId w:val="20"/>
  </w:num>
  <w:num w:numId="13" w16cid:durableId="519128347">
    <w:abstractNumId w:val="13"/>
  </w:num>
  <w:num w:numId="14" w16cid:durableId="231307914">
    <w:abstractNumId w:val="23"/>
  </w:num>
  <w:num w:numId="15" w16cid:durableId="823277203">
    <w:abstractNumId w:val="29"/>
  </w:num>
  <w:num w:numId="16" w16cid:durableId="1124469315">
    <w:abstractNumId w:val="1"/>
  </w:num>
  <w:num w:numId="17" w16cid:durableId="1188181826">
    <w:abstractNumId w:val="12"/>
  </w:num>
  <w:num w:numId="18" w16cid:durableId="1744327760">
    <w:abstractNumId w:val="5"/>
  </w:num>
  <w:num w:numId="19" w16cid:durableId="537203389">
    <w:abstractNumId w:val="18"/>
  </w:num>
  <w:num w:numId="20" w16cid:durableId="1406607349">
    <w:abstractNumId w:val="26"/>
  </w:num>
  <w:num w:numId="21" w16cid:durableId="402486058">
    <w:abstractNumId w:val="27"/>
  </w:num>
  <w:num w:numId="22" w16cid:durableId="1182551157">
    <w:abstractNumId w:val="28"/>
  </w:num>
  <w:num w:numId="23" w16cid:durableId="996152201">
    <w:abstractNumId w:val="7"/>
  </w:num>
  <w:num w:numId="24" w16cid:durableId="1596010981">
    <w:abstractNumId w:val="9"/>
  </w:num>
  <w:num w:numId="25" w16cid:durableId="677080880">
    <w:abstractNumId w:val="3"/>
  </w:num>
  <w:num w:numId="26" w16cid:durableId="1104155506">
    <w:abstractNumId w:val="19"/>
  </w:num>
  <w:num w:numId="27" w16cid:durableId="727219027">
    <w:abstractNumId w:val="15"/>
  </w:num>
  <w:num w:numId="28" w16cid:durableId="1862816676">
    <w:abstractNumId w:val="24"/>
  </w:num>
  <w:num w:numId="29" w16cid:durableId="637227564">
    <w:abstractNumId w:val="21"/>
  </w:num>
  <w:num w:numId="30" w16cid:durableId="2080400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7"/>
    <w:rsid w:val="00012A1C"/>
    <w:rsid w:val="00016587"/>
    <w:rsid w:val="00026CF5"/>
    <w:rsid w:val="000304A8"/>
    <w:rsid w:val="0004195F"/>
    <w:rsid w:val="00046A3C"/>
    <w:rsid w:val="000701E4"/>
    <w:rsid w:val="00087205"/>
    <w:rsid w:val="0009715B"/>
    <w:rsid w:val="000A20F6"/>
    <w:rsid w:val="000A7E6B"/>
    <w:rsid w:val="000B3899"/>
    <w:rsid w:val="000B6BA1"/>
    <w:rsid w:val="000C7D70"/>
    <w:rsid w:val="000D58D6"/>
    <w:rsid w:val="000E5384"/>
    <w:rsid w:val="001049B9"/>
    <w:rsid w:val="0012619C"/>
    <w:rsid w:val="00140ABF"/>
    <w:rsid w:val="00152F33"/>
    <w:rsid w:val="00166029"/>
    <w:rsid w:val="00167E7C"/>
    <w:rsid w:val="001A4663"/>
    <w:rsid w:val="001B2B70"/>
    <w:rsid w:val="001B45B0"/>
    <w:rsid w:val="001B6FA9"/>
    <w:rsid w:val="001D067B"/>
    <w:rsid w:val="001D06A3"/>
    <w:rsid w:val="001D301E"/>
    <w:rsid w:val="001D45E6"/>
    <w:rsid w:val="001D6464"/>
    <w:rsid w:val="001D7FF1"/>
    <w:rsid w:val="001E0142"/>
    <w:rsid w:val="001E10F6"/>
    <w:rsid w:val="00201CB5"/>
    <w:rsid w:val="0022214B"/>
    <w:rsid w:val="002250E4"/>
    <w:rsid w:val="00232F84"/>
    <w:rsid w:val="0024298A"/>
    <w:rsid w:val="00254C7D"/>
    <w:rsid w:val="002650EC"/>
    <w:rsid w:val="00283F2B"/>
    <w:rsid w:val="002A03FA"/>
    <w:rsid w:val="002A1248"/>
    <w:rsid w:val="002A2826"/>
    <w:rsid w:val="002A3E6F"/>
    <w:rsid w:val="002B0DCD"/>
    <w:rsid w:val="002B7748"/>
    <w:rsid w:val="002C2F2C"/>
    <w:rsid w:val="002C46C8"/>
    <w:rsid w:val="002C63E1"/>
    <w:rsid w:val="002D03B3"/>
    <w:rsid w:val="002D2818"/>
    <w:rsid w:val="002D3EFD"/>
    <w:rsid w:val="002E23C1"/>
    <w:rsid w:val="00300A48"/>
    <w:rsid w:val="003146DE"/>
    <w:rsid w:val="00322EC2"/>
    <w:rsid w:val="00340365"/>
    <w:rsid w:val="0034286C"/>
    <w:rsid w:val="003506AC"/>
    <w:rsid w:val="00372433"/>
    <w:rsid w:val="003805B2"/>
    <w:rsid w:val="00390667"/>
    <w:rsid w:val="003A046E"/>
    <w:rsid w:val="003A4D5F"/>
    <w:rsid w:val="003B40AF"/>
    <w:rsid w:val="003B445B"/>
    <w:rsid w:val="003B6087"/>
    <w:rsid w:val="003C19E4"/>
    <w:rsid w:val="003C591C"/>
    <w:rsid w:val="003D7AA0"/>
    <w:rsid w:val="00403E52"/>
    <w:rsid w:val="0040580B"/>
    <w:rsid w:val="00413C63"/>
    <w:rsid w:val="004140C8"/>
    <w:rsid w:val="00416AA9"/>
    <w:rsid w:val="00423503"/>
    <w:rsid w:val="00426535"/>
    <w:rsid w:val="004308E7"/>
    <w:rsid w:val="00431BAD"/>
    <w:rsid w:val="0043245D"/>
    <w:rsid w:val="004377E8"/>
    <w:rsid w:val="00454764"/>
    <w:rsid w:val="00457308"/>
    <w:rsid w:val="00460AE9"/>
    <w:rsid w:val="00463DFD"/>
    <w:rsid w:val="00473374"/>
    <w:rsid w:val="00477A65"/>
    <w:rsid w:val="004854FA"/>
    <w:rsid w:val="00486280"/>
    <w:rsid w:val="004901D0"/>
    <w:rsid w:val="00495848"/>
    <w:rsid w:val="00495D19"/>
    <w:rsid w:val="004A0F47"/>
    <w:rsid w:val="004A1E6D"/>
    <w:rsid w:val="004A58E4"/>
    <w:rsid w:val="004B0A94"/>
    <w:rsid w:val="004B2C27"/>
    <w:rsid w:val="004B77AF"/>
    <w:rsid w:val="004D78F5"/>
    <w:rsid w:val="004E206E"/>
    <w:rsid w:val="00521714"/>
    <w:rsid w:val="00523DAA"/>
    <w:rsid w:val="00524549"/>
    <w:rsid w:val="00533720"/>
    <w:rsid w:val="00535F10"/>
    <w:rsid w:val="00550908"/>
    <w:rsid w:val="005533F9"/>
    <w:rsid w:val="00553B85"/>
    <w:rsid w:val="00556DFF"/>
    <w:rsid w:val="00562D3F"/>
    <w:rsid w:val="00565C31"/>
    <w:rsid w:val="005A7C49"/>
    <w:rsid w:val="005B356B"/>
    <w:rsid w:val="005D20E0"/>
    <w:rsid w:val="005E1659"/>
    <w:rsid w:val="005E2957"/>
    <w:rsid w:val="005E2C4D"/>
    <w:rsid w:val="005E5FA3"/>
    <w:rsid w:val="0061711F"/>
    <w:rsid w:val="00620981"/>
    <w:rsid w:val="00627081"/>
    <w:rsid w:val="00643357"/>
    <w:rsid w:val="006527B6"/>
    <w:rsid w:val="00657720"/>
    <w:rsid w:val="00657C7A"/>
    <w:rsid w:val="00666957"/>
    <w:rsid w:val="00677575"/>
    <w:rsid w:val="00683F1B"/>
    <w:rsid w:val="00685F32"/>
    <w:rsid w:val="0068692E"/>
    <w:rsid w:val="0069336B"/>
    <w:rsid w:val="00695EF7"/>
    <w:rsid w:val="006A776B"/>
    <w:rsid w:val="006C6C74"/>
    <w:rsid w:val="006D063F"/>
    <w:rsid w:val="006E0D8B"/>
    <w:rsid w:val="006F1E0C"/>
    <w:rsid w:val="0071460F"/>
    <w:rsid w:val="00741FC6"/>
    <w:rsid w:val="007472E8"/>
    <w:rsid w:val="00765620"/>
    <w:rsid w:val="007A677F"/>
    <w:rsid w:val="007B086B"/>
    <w:rsid w:val="007B20D7"/>
    <w:rsid w:val="007C6616"/>
    <w:rsid w:val="007C6C00"/>
    <w:rsid w:val="007E02CE"/>
    <w:rsid w:val="007F17DD"/>
    <w:rsid w:val="00803DCC"/>
    <w:rsid w:val="00812E42"/>
    <w:rsid w:val="00814E33"/>
    <w:rsid w:val="00824780"/>
    <w:rsid w:val="00830E3B"/>
    <w:rsid w:val="008378B9"/>
    <w:rsid w:val="00847CDA"/>
    <w:rsid w:val="008510E1"/>
    <w:rsid w:val="00862FCE"/>
    <w:rsid w:val="00875D36"/>
    <w:rsid w:val="008777AD"/>
    <w:rsid w:val="008910B7"/>
    <w:rsid w:val="00894E1A"/>
    <w:rsid w:val="008A1939"/>
    <w:rsid w:val="008C0ED1"/>
    <w:rsid w:val="008C5F49"/>
    <w:rsid w:val="008F3E49"/>
    <w:rsid w:val="00901533"/>
    <w:rsid w:val="009127E0"/>
    <w:rsid w:val="00916BC1"/>
    <w:rsid w:val="00917CB9"/>
    <w:rsid w:val="009252AD"/>
    <w:rsid w:val="00946606"/>
    <w:rsid w:val="0095380A"/>
    <w:rsid w:val="0097616D"/>
    <w:rsid w:val="00983603"/>
    <w:rsid w:val="009938E4"/>
    <w:rsid w:val="009B4D40"/>
    <w:rsid w:val="009B4E01"/>
    <w:rsid w:val="009C528D"/>
    <w:rsid w:val="009C5A91"/>
    <w:rsid w:val="009D00BD"/>
    <w:rsid w:val="009E1ABB"/>
    <w:rsid w:val="00A00042"/>
    <w:rsid w:val="00A135D8"/>
    <w:rsid w:val="00A170AC"/>
    <w:rsid w:val="00A3294F"/>
    <w:rsid w:val="00A352F0"/>
    <w:rsid w:val="00A37796"/>
    <w:rsid w:val="00A406F1"/>
    <w:rsid w:val="00A60C2B"/>
    <w:rsid w:val="00A816DA"/>
    <w:rsid w:val="00A8373B"/>
    <w:rsid w:val="00A84DB5"/>
    <w:rsid w:val="00A8522D"/>
    <w:rsid w:val="00AA69C0"/>
    <w:rsid w:val="00AC055B"/>
    <w:rsid w:val="00AD4ABA"/>
    <w:rsid w:val="00AE0016"/>
    <w:rsid w:val="00AE3B9E"/>
    <w:rsid w:val="00B15986"/>
    <w:rsid w:val="00B537BE"/>
    <w:rsid w:val="00B567BF"/>
    <w:rsid w:val="00BB0689"/>
    <w:rsid w:val="00BB6816"/>
    <w:rsid w:val="00BD1252"/>
    <w:rsid w:val="00BE6DAF"/>
    <w:rsid w:val="00C07A11"/>
    <w:rsid w:val="00C1287C"/>
    <w:rsid w:val="00C13F9B"/>
    <w:rsid w:val="00C21F0D"/>
    <w:rsid w:val="00C22082"/>
    <w:rsid w:val="00C434A4"/>
    <w:rsid w:val="00C4737C"/>
    <w:rsid w:val="00C737AF"/>
    <w:rsid w:val="00C761EC"/>
    <w:rsid w:val="00C811E8"/>
    <w:rsid w:val="00C836C6"/>
    <w:rsid w:val="00C90BA3"/>
    <w:rsid w:val="00C9678E"/>
    <w:rsid w:val="00CB1DB7"/>
    <w:rsid w:val="00CC0747"/>
    <w:rsid w:val="00CC2E7B"/>
    <w:rsid w:val="00CD07DC"/>
    <w:rsid w:val="00CF5F5C"/>
    <w:rsid w:val="00D01ACA"/>
    <w:rsid w:val="00D133F8"/>
    <w:rsid w:val="00D338FA"/>
    <w:rsid w:val="00D36AE8"/>
    <w:rsid w:val="00D36F9A"/>
    <w:rsid w:val="00D6011F"/>
    <w:rsid w:val="00D74104"/>
    <w:rsid w:val="00D8310C"/>
    <w:rsid w:val="00D838B7"/>
    <w:rsid w:val="00D83C65"/>
    <w:rsid w:val="00D8501C"/>
    <w:rsid w:val="00D9076B"/>
    <w:rsid w:val="00D926AB"/>
    <w:rsid w:val="00DE4268"/>
    <w:rsid w:val="00E12D16"/>
    <w:rsid w:val="00E2227E"/>
    <w:rsid w:val="00E228BB"/>
    <w:rsid w:val="00E24FA5"/>
    <w:rsid w:val="00E425E8"/>
    <w:rsid w:val="00E50207"/>
    <w:rsid w:val="00E5101C"/>
    <w:rsid w:val="00E53E6F"/>
    <w:rsid w:val="00E60079"/>
    <w:rsid w:val="00E60E05"/>
    <w:rsid w:val="00E61CF3"/>
    <w:rsid w:val="00E626E6"/>
    <w:rsid w:val="00E673FD"/>
    <w:rsid w:val="00E75647"/>
    <w:rsid w:val="00E77D52"/>
    <w:rsid w:val="00EA79F1"/>
    <w:rsid w:val="00EB44F8"/>
    <w:rsid w:val="00EB577C"/>
    <w:rsid w:val="00EE1144"/>
    <w:rsid w:val="00EF6FD0"/>
    <w:rsid w:val="00F05F62"/>
    <w:rsid w:val="00F147B1"/>
    <w:rsid w:val="00F15A61"/>
    <w:rsid w:val="00F2171B"/>
    <w:rsid w:val="00F3372D"/>
    <w:rsid w:val="00F51CE6"/>
    <w:rsid w:val="00F61C09"/>
    <w:rsid w:val="00F74698"/>
    <w:rsid w:val="00F866CD"/>
    <w:rsid w:val="00F95B06"/>
    <w:rsid w:val="00FC5EDB"/>
    <w:rsid w:val="00FD0C64"/>
    <w:rsid w:val="00FD3946"/>
    <w:rsid w:val="00FE0E1F"/>
    <w:rsid w:val="00FE26A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2300A5"/>
  <w15:chartTrackingRefBased/>
  <w15:docId w15:val="{A5BA5B46-9877-43C1-B472-014F180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F2171B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Hyperlien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Textedebulles">
    <w:name w:val="Balloon Text"/>
    <w:basedOn w:val="Normal"/>
    <w:link w:val="TextedebullesCar"/>
    <w:rsid w:val="00851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10E1"/>
    <w:rPr>
      <w:rFonts w:ascii="Tahoma" w:hAnsi="Tahoma" w:cs="Tahoma"/>
      <w:sz w:val="16"/>
      <w:szCs w:val="16"/>
      <w:lang w:val="fr-CA" w:eastAsia="en-US"/>
    </w:rPr>
  </w:style>
  <w:style w:type="paragraph" w:styleId="Paragraphedeliste">
    <w:name w:val="List Paragraph"/>
    <w:basedOn w:val="Normal"/>
    <w:uiPriority w:val="34"/>
    <w:qFormat/>
    <w:rsid w:val="000A20F6"/>
    <w:pPr>
      <w:ind w:left="708"/>
    </w:pPr>
  </w:style>
  <w:style w:type="paragraph" w:customStyle="1" w:styleId="Style8">
    <w:name w:val="Style8"/>
    <w:basedOn w:val="Normal"/>
    <w:link w:val="Style8Car"/>
    <w:qFormat/>
    <w:rsid w:val="00D338FA"/>
    <w:pPr>
      <w:numPr>
        <w:numId w:val="30"/>
      </w:numPr>
      <w:ind w:right="720"/>
    </w:pPr>
    <w:rPr>
      <w:rFonts w:ascii="Arial" w:hAnsi="Arial" w:cs="Arial"/>
      <w:sz w:val="22"/>
      <w:szCs w:val="22"/>
    </w:rPr>
  </w:style>
  <w:style w:type="character" w:customStyle="1" w:styleId="Style8Car">
    <w:name w:val="Style8 Car"/>
    <w:link w:val="Style8"/>
    <w:rsid w:val="00D338FA"/>
    <w:rPr>
      <w:rFonts w:ascii="Arial" w:hAnsi="Arial" w:cs="Arial"/>
      <w:sz w:val="22"/>
      <w:szCs w:val="22"/>
      <w:lang w:val="fr-CA" w:eastAsia="en-US"/>
    </w:rPr>
  </w:style>
  <w:style w:type="character" w:styleId="Marquedecommentaire">
    <w:name w:val="annotation reference"/>
    <w:rsid w:val="00657720"/>
    <w:rPr>
      <w:sz w:val="16"/>
      <w:szCs w:val="16"/>
    </w:rPr>
  </w:style>
  <w:style w:type="paragraph" w:styleId="Commentaire">
    <w:name w:val="annotation text"/>
    <w:basedOn w:val="Normal"/>
    <w:link w:val="CommentaireCar"/>
    <w:rsid w:val="00657720"/>
    <w:rPr>
      <w:sz w:val="20"/>
      <w:szCs w:val="20"/>
    </w:rPr>
  </w:style>
  <w:style w:type="character" w:customStyle="1" w:styleId="CommentaireCar">
    <w:name w:val="Commentaire Car"/>
    <w:link w:val="Commentaire"/>
    <w:rsid w:val="0065772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57720"/>
    <w:rPr>
      <w:b/>
      <w:bCs/>
    </w:rPr>
  </w:style>
  <w:style w:type="character" w:customStyle="1" w:styleId="ObjetducommentaireCar">
    <w:name w:val="Objet du commentaire Car"/>
    <w:link w:val="Objetducommentaire"/>
    <w:rsid w:val="00657720"/>
    <w:rPr>
      <w:b/>
      <w:bCs/>
      <w:lang w:eastAsia="en-US"/>
    </w:rPr>
  </w:style>
  <w:style w:type="character" w:styleId="Lienvisit">
    <w:name w:val="FollowedHyperlink"/>
    <w:rsid w:val="00BD1252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4B0A94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B0A9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2171B"/>
    <w:rPr>
      <w:rFonts w:ascii="Segoe Pro" w:hAnsi="Segoe Pro" w:cs="Arial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F2171B"/>
    <w:pPr>
      <w:numPr>
        <w:numId w:val="4"/>
      </w:numPr>
      <w:spacing w:before="240" w:after="240"/>
      <w:ind w:right="720"/>
      <w:outlineLvl w:val="1"/>
    </w:pPr>
    <w:rPr>
      <w:rFonts w:ascii="Segoe Pro" w:hAnsi="Segoe Pro" w:cs="Arial"/>
      <w:b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2171B"/>
    <w:rPr>
      <w:rFonts w:ascii="Segoe Pro" w:hAnsi="Segoe Pro" w:cs="Arial"/>
      <w:b/>
      <w:caps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F2171B"/>
    <w:pPr>
      <w:numPr>
        <w:ilvl w:val="1"/>
        <w:numId w:val="4"/>
      </w:numPr>
      <w:tabs>
        <w:tab w:val="left" w:pos="1620"/>
      </w:tabs>
      <w:spacing w:before="240" w:after="240"/>
      <w:ind w:left="1627" w:right="720" w:hanging="547"/>
    </w:pPr>
    <w:rPr>
      <w:rFonts w:ascii="Segoe Pro" w:hAnsi="Segoe Pro" w:cs="Arial"/>
      <w:sz w:val="22"/>
      <w:szCs w:val="22"/>
    </w:rPr>
  </w:style>
  <w:style w:type="paragraph" w:customStyle="1" w:styleId="Listeniveau3">
    <w:name w:val="Liste à niveau 3"/>
    <w:basedOn w:val="Normal"/>
    <w:link w:val="Listeniveau3Car"/>
    <w:autoRedefine/>
    <w:qFormat/>
    <w:rsid w:val="00F2171B"/>
    <w:pPr>
      <w:numPr>
        <w:ilvl w:val="2"/>
        <w:numId w:val="4"/>
      </w:numPr>
      <w:tabs>
        <w:tab w:val="left" w:pos="2340"/>
      </w:tabs>
      <w:spacing w:before="240" w:after="240"/>
      <w:ind w:left="2347" w:right="720" w:hanging="720"/>
    </w:pPr>
    <w:rPr>
      <w:rFonts w:ascii="Segoe Pro" w:hAnsi="Segoe Pro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F2171B"/>
    <w:rPr>
      <w:rFonts w:ascii="Segoe Pro" w:hAnsi="Segoe Pro" w:cs="Arial"/>
      <w:sz w:val="22"/>
      <w:szCs w:val="22"/>
      <w:lang w:eastAsia="en-US"/>
    </w:rPr>
  </w:style>
  <w:style w:type="character" w:customStyle="1" w:styleId="Listeniveau3Car">
    <w:name w:val="Liste à niveau 3 Car"/>
    <w:basedOn w:val="Policepardfaut"/>
    <w:link w:val="Listeniveau3"/>
    <w:rsid w:val="00F2171B"/>
    <w:rPr>
      <w:rFonts w:ascii="Segoe Pro" w:hAnsi="Segoe Pro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GOU31_00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tario.ca/fr/page/directive-applicable-aux-depenses-du-secteur-parapubl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tario.ca/fr/document/directive-sur-les-frais-de-deplacement-de-repas-et-daccue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nouvelon.ca/doc/DA/ADM01_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nouvelon.ca/doc/DA/ADM01_04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3206-AEFA-4D65-A9DD-EC54F28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Dépenses d'accueil, reconnaissance et cadeaux</vt:lpstr>
    </vt:vector>
  </TitlesOfParts>
  <Company>Home</Company>
  <LinksUpToDate>false</LinksUpToDate>
  <CharactersWithSpaces>6310</CharactersWithSpaces>
  <SharedDoc>false</SharedDoc>
  <HLinks>
    <vt:vector size="42" baseType="variant">
      <vt:variant>
        <vt:i4>3080251</vt:i4>
      </vt:variant>
      <vt:variant>
        <vt:i4>18</vt:i4>
      </vt:variant>
      <vt:variant>
        <vt:i4>0</vt:i4>
      </vt:variant>
      <vt:variant>
        <vt:i4>5</vt:i4>
      </vt:variant>
      <vt:variant>
        <vt:lpwstr>https://www.ontario.ca/fr/page/directive-applicable-aux-depenses-du-secteur-parapublic</vt:lpwstr>
      </vt:variant>
      <vt:variant>
        <vt:lpwstr/>
      </vt:variant>
      <vt:variant>
        <vt:i4>6946877</vt:i4>
      </vt:variant>
      <vt:variant>
        <vt:i4>15</vt:i4>
      </vt:variant>
      <vt:variant>
        <vt:i4>0</vt:i4>
      </vt:variant>
      <vt:variant>
        <vt:i4>5</vt:i4>
      </vt:variant>
      <vt:variant>
        <vt:lpwstr>https://www.ontario.ca/fr/document/directive-sur-les-frais-de-deplacement-de-repas-et-daccueil</vt:lpwstr>
      </vt:variant>
      <vt:variant>
        <vt:lpwstr/>
      </vt:variant>
      <vt:variant>
        <vt:i4>3211336</vt:i4>
      </vt:variant>
      <vt:variant>
        <vt:i4>12</vt:i4>
      </vt:variant>
      <vt:variant>
        <vt:i4>0</vt:i4>
      </vt:variant>
      <vt:variant>
        <vt:i4>5</vt:i4>
      </vt:variant>
      <vt:variant>
        <vt:lpwstr>http://docs.nouvelon.ca/doc/DA/ADM01_24.pdf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http://docs.nouvelon.ca/doc/DA/ADM01_04.pdf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http://docs.nouvelon.ca/doc/DA/ADM01_04.pdf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http://docs.nouvelon.ca/doc/DA/ADM01_04.pdf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http://docs.nouvelon.ca/doc/DA/GOU31_00.pdf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Dépenses d'accueil, reconnaissance et cadeaux</dc:title>
  <dc:subject>Directive administrative des dépenses d'accueil, de reconnaissance et de cadeaux</dc:subject>
  <dc:creator>Conseil scolaire catholique Nouvelon</dc:creator>
  <cp:keywords/>
  <dc:description>Année 4 du Cycle</dc:description>
  <cp:lastModifiedBy>Lorraine Mainville</cp:lastModifiedBy>
  <cp:revision>3</cp:revision>
  <cp:lastPrinted>2016-04-27T19:45:00Z</cp:lastPrinted>
  <dcterms:created xsi:type="dcterms:W3CDTF">2021-07-14T15:10:00Z</dcterms:created>
  <dcterms:modified xsi:type="dcterms:W3CDTF">2024-03-06T20:51:00Z</dcterms:modified>
</cp:coreProperties>
</file>