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39100" w14:textId="713EDA4A" w:rsidR="006D3A51" w:rsidRPr="000C0583" w:rsidRDefault="00B317C4" w:rsidP="006D3A51">
      <w:pPr>
        <w:pStyle w:val="En-tte"/>
        <w:tabs>
          <w:tab w:val="clear" w:pos="4320"/>
          <w:tab w:val="clear" w:pos="8640"/>
        </w:tabs>
        <w:ind w:firstLine="720"/>
        <w:rPr>
          <w:rFonts w:ascii="Arial" w:hAnsi="Arial" w:cs="Arial"/>
          <w:sz w:val="22"/>
          <w:szCs w:val="22"/>
        </w:rPr>
      </w:pPr>
      <w:bookmarkStart w:id="0" w:name="_GoBack"/>
      <w:bookmarkEnd w:id="0"/>
      <w:r>
        <w:rPr>
          <w:noProof/>
        </w:rPr>
        <w:drawing>
          <wp:anchor distT="36576" distB="36576" distL="36576" distR="36576" simplePos="0" relativeHeight="251657728" behindDoc="1" locked="0" layoutInCell="1" allowOverlap="1" wp14:anchorId="3F1B7F78" wp14:editId="75291187">
            <wp:simplePos x="0" y="0"/>
            <wp:positionH relativeFrom="column">
              <wp:posOffset>-596265</wp:posOffset>
            </wp:positionH>
            <wp:positionV relativeFrom="paragraph">
              <wp:posOffset>-866775</wp:posOffset>
            </wp:positionV>
            <wp:extent cx="7760970" cy="1007110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l="160"/>
                    <a:stretch>
                      <a:fillRect/>
                    </a:stretch>
                  </pic:blipFill>
                  <pic:spPr bwMode="auto">
                    <a:xfrm>
                      <a:off x="0" y="0"/>
                      <a:ext cx="7760970" cy="10071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D3A51" w:rsidRPr="00502F1B">
        <w:rPr>
          <w:b/>
          <w:bCs/>
          <w:i/>
          <w:iCs/>
          <w:sz w:val="18"/>
          <w:szCs w:val="18"/>
        </w:rPr>
        <w:t>L’usage du masculin a pour but d’alléger le texte.</w:t>
      </w:r>
      <w:r w:rsidR="006D3A51">
        <w:rPr>
          <w:b/>
          <w:bCs/>
          <w:i/>
          <w:iCs/>
          <w:sz w:val="18"/>
          <w:szCs w:val="18"/>
        </w:rPr>
        <w:tab/>
      </w:r>
      <w:r w:rsidR="006D3A51">
        <w:rPr>
          <w:b/>
          <w:bCs/>
          <w:i/>
          <w:iCs/>
          <w:sz w:val="18"/>
          <w:szCs w:val="18"/>
        </w:rPr>
        <w:tab/>
      </w:r>
      <w:r w:rsidR="006D3A51">
        <w:rPr>
          <w:b/>
          <w:bCs/>
          <w:i/>
          <w:iCs/>
          <w:sz w:val="18"/>
          <w:szCs w:val="18"/>
        </w:rPr>
        <w:tab/>
      </w:r>
      <w:r w:rsidR="006D3A51">
        <w:rPr>
          <w:b/>
          <w:bCs/>
          <w:i/>
          <w:iCs/>
          <w:sz w:val="18"/>
          <w:szCs w:val="18"/>
        </w:rPr>
        <w:tab/>
      </w:r>
      <w:r w:rsidR="006D3A51">
        <w:rPr>
          <w:b/>
          <w:bCs/>
          <w:i/>
          <w:iCs/>
          <w:sz w:val="18"/>
          <w:szCs w:val="18"/>
        </w:rPr>
        <w:tab/>
      </w:r>
      <w:r w:rsidR="006D3A51">
        <w:rPr>
          <w:b/>
          <w:bCs/>
          <w:i/>
          <w:iCs/>
          <w:sz w:val="18"/>
          <w:szCs w:val="18"/>
        </w:rPr>
        <w:tab/>
      </w:r>
      <w:r w:rsidR="006D3A51">
        <w:rPr>
          <w:b/>
          <w:bCs/>
          <w:i/>
          <w:iCs/>
          <w:sz w:val="18"/>
          <w:szCs w:val="18"/>
        </w:rPr>
        <w:tab/>
      </w:r>
      <w:r w:rsidR="006D3A51" w:rsidRPr="000C0583">
        <w:rPr>
          <w:rFonts w:ascii="Arial" w:hAnsi="Arial" w:cs="Arial"/>
          <w:b/>
          <w:bCs/>
          <w:iCs/>
        </w:rPr>
        <w:t xml:space="preserve">ÉLV </w:t>
      </w:r>
      <w:r w:rsidR="008458A9">
        <w:rPr>
          <w:rFonts w:ascii="Arial" w:hAnsi="Arial" w:cs="Arial"/>
          <w:b/>
          <w:bCs/>
          <w:iCs/>
        </w:rPr>
        <w:t>3.2</w:t>
      </w:r>
      <w:r w:rsidR="00B87012">
        <w:rPr>
          <w:rFonts w:ascii="Arial" w:hAnsi="Arial" w:cs="Arial"/>
          <w:b/>
          <w:bCs/>
          <w:iCs/>
        </w:rPr>
        <w:t>9</w:t>
      </w:r>
      <w:r w:rsidR="008458A9">
        <w:rPr>
          <w:rFonts w:ascii="Arial" w:hAnsi="Arial" w:cs="Arial"/>
          <w:b/>
          <w:bCs/>
          <w:iCs/>
        </w:rPr>
        <w:t>.1</w:t>
      </w:r>
    </w:p>
    <w:p w14:paraId="7ED064D9" w14:textId="3218A9F6" w:rsidR="008458A9" w:rsidRDefault="006D3A51" w:rsidP="002A4745">
      <w:pPr>
        <w:spacing w:before="4680"/>
        <w:ind w:left="720" w:right="720"/>
        <w:jc w:val="center"/>
        <w:rPr>
          <w:rFonts w:ascii="Arial" w:hAnsi="Arial" w:cs="Arial"/>
          <w:b/>
          <w:sz w:val="40"/>
          <w:szCs w:val="40"/>
        </w:rPr>
      </w:pPr>
      <w:r w:rsidRPr="00011F92">
        <w:rPr>
          <w:rFonts w:ascii="Arial" w:hAnsi="Arial" w:cs="Arial"/>
          <w:b/>
          <w:sz w:val="40"/>
          <w:szCs w:val="40"/>
        </w:rPr>
        <w:t>GUIDE</w:t>
      </w:r>
      <w:r w:rsidR="002A4745">
        <w:rPr>
          <w:rFonts w:ascii="Arial" w:hAnsi="Arial" w:cs="Arial"/>
          <w:b/>
          <w:sz w:val="40"/>
          <w:szCs w:val="40"/>
        </w:rPr>
        <w:br/>
      </w:r>
      <w:r w:rsidR="002A4745">
        <w:rPr>
          <w:rFonts w:ascii="Arial" w:hAnsi="Arial" w:cs="Arial"/>
          <w:b/>
          <w:sz w:val="40"/>
          <w:szCs w:val="40"/>
        </w:rPr>
        <w:br/>
      </w:r>
      <w:r w:rsidR="00B87012">
        <w:rPr>
          <w:rFonts w:ascii="Arial" w:hAnsi="Arial" w:cs="Arial"/>
          <w:b/>
          <w:sz w:val="40"/>
          <w:szCs w:val="40"/>
        </w:rPr>
        <w:t>PROGRAMME D’APPUI AUX</w:t>
      </w:r>
    </w:p>
    <w:p w14:paraId="141B8C70" w14:textId="614D7B78" w:rsidR="00277D3C" w:rsidRPr="00277D3C" w:rsidRDefault="00B87012" w:rsidP="006D3A51">
      <w:pPr>
        <w:ind w:left="720" w:right="720"/>
        <w:jc w:val="center"/>
        <w:rPr>
          <w:rFonts w:ascii="Arial" w:hAnsi="Arial" w:cs="Arial"/>
          <w:b/>
        </w:rPr>
      </w:pPr>
      <w:r>
        <w:rPr>
          <w:rFonts w:ascii="Arial" w:hAnsi="Arial" w:cs="Arial"/>
          <w:b/>
          <w:sz w:val="40"/>
          <w:szCs w:val="40"/>
        </w:rPr>
        <w:t>NOUVEAUX ARRIVANTS (PANA)</w:t>
      </w:r>
      <w:r w:rsidR="002A4745">
        <w:rPr>
          <w:rFonts w:ascii="Arial" w:hAnsi="Arial" w:cs="Arial"/>
          <w:b/>
          <w:sz w:val="40"/>
          <w:szCs w:val="40"/>
        </w:rPr>
        <w:br/>
      </w:r>
      <w:r w:rsidR="002A4745">
        <w:rPr>
          <w:rFonts w:ascii="Arial" w:hAnsi="Arial" w:cs="Arial"/>
          <w:b/>
          <w:sz w:val="40"/>
          <w:szCs w:val="40"/>
        </w:rPr>
        <w:br/>
      </w:r>
      <w:r w:rsidR="00277D3C">
        <w:rPr>
          <w:rFonts w:ascii="Arial" w:hAnsi="Arial" w:cs="Arial"/>
          <w:b/>
        </w:rPr>
        <w:t>Révisé le 21 juin 2021 (CF)</w:t>
      </w:r>
    </w:p>
    <w:p w14:paraId="61482C03" w14:textId="258B2F37" w:rsidR="008378A2" w:rsidRPr="002A4745" w:rsidRDefault="008458A9" w:rsidP="00BA31D9">
      <w:pPr>
        <w:numPr>
          <w:ilvl w:val="0"/>
          <w:numId w:val="19"/>
        </w:numPr>
        <w:ind w:left="851" w:right="720" w:hanging="384"/>
        <w:rPr>
          <w:rFonts w:ascii="Segoe" w:hAnsi="Segoe" w:cs="Arial"/>
          <w:sz w:val="22"/>
          <w:szCs w:val="22"/>
        </w:rPr>
      </w:pPr>
      <w:r w:rsidRPr="002A4745">
        <w:rPr>
          <w:rFonts w:ascii="Arial" w:hAnsi="Arial" w:cs="Arial"/>
          <w:b/>
          <w:sz w:val="40"/>
          <w:szCs w:val="40"/>
        </w:rPr>
        <w:br w:type="page"/>
      </w:r>
      <w:r w:rsidR="00B45258" w:rsidRPr="002A4745">
        <w:rPr>
          <w:rFonts w:ascii="Segoe" w:hAnsi="Segoe" w:cs="Arial"/>
          <w:b/>
          <w:sz w:val="22"/>
          <w:szCs w:val="22"/>
        </w:rPr>
        <w:lastRenderedPageBreak/>
        <w:t>ACCUEIL</w:t>
      </w:r>
      <w:r w:rsidR="00B87012" w:rsidRPr="002A4745">
        <w:rPr>
          <w:rFonts w:ascii="Segoe" w:hAnsi="Segoe" w:cs="Arial"/>
          <w:b/>
          <w:sz w:val="22"/>
          <w:szCs w:val="22"/>
        </w:rPr>
        <w:t xml:space="preserve"> DES ÉLÈVES NOUVEAUX ARRIVANTS</w:t>
      </w:r>
      <w:r w:rsidR="002A4745" w:rsidRPr="002A4745">
        <w:rPr>
          <w:rFonts w:ascii="Segoe" w:hAnsi="Segoe" w:cs="Arial"/>
          <w:b/>
          <w:sz w:val="22"/>
          <w:szCs w:val="22"/>
        </w:rPr>
        <w:br/>
      </w:r>
      <w:r w:rsidR="002A4745" w:rsidRPr="002A4745">
        <w:rPr>
          <w:rFonts w:ascii="Segoe" w:hAnsi="Segoe" w:cs="Arial"/>
          <w:b/>
          <w:sz w:val="22"/>
          <w:szCs w:val="22"/>
        </w:rPr>
        <w:br/>
      </w:r>
      <w:r w:rsidR="00B87012" w:rsidRPr="002A4745">
        <w:rPr>
          <w:rFonts w:ascii="Segoe" w:hAnsi="Segoe" w:cs="Arial"/>
          <w:sz w:val="22"/>
          <w:szCs w:val="22"/>
        </w:rPr>
        <w:t>Tous les élèves nouveaux arrivants qui s’inscrivent à l’école de langue française ont un passé tissé d’expériences personnelles, émotionnelles, culturelles et éducationnelles différentes. C’est au moment de l’accueil de l’élève (accompagné d’un adulte – parent ou tuteur légal) que l’équipe-école peut se renseigner sur le parcours de l’élève, à savoir son histoire personnelle et celle de sa famille, les circonstances entourant leur immigration, leurs études antérieures et le parcours éducationnel de l’élève ainsi que ses expériences en milieu scolaire. L’analyse des bulletins scolaires antérieurs ou récents, des relevés de notes et d’autres documents pertinents, s’ils sont disponibles, fournira un complément d’information utile pour dresser le profil initial de l’élève.</w:t>
      </w:r>
      <w:r w:rsidR="002A4745" w:rsidRPr="002A4745">
        <w:rPr>
          <w:rFonts w:ascii="Segoe" w:hAnsi="Segoe" w:cs="Arial"/>
          <w:sz w:val="22"/>
          <w:szCs w:val="22"/>
        </w:rPr>
        <w:br/>
      </w:r>
      <w:r w:rsidR="002A4745" w:rsidRPr="002A4745">
        <w:rPr>
          <w:rFonts w:ascii="Segoe" w:hAnsi="Segoe" w:cs="Arial"/>
          <w:sz w:val="22"/>
          <w:szCs w:val="22"/>
        </w:rPr>
        <w:br/>
      </w:r>
      <w:r w:rsidR="008378A2" w:rsidRPr="002A4745">
        <w:rPr>
          <w:rFonts w:ascii="Segoe" w:hAnsi="Segoe" w:cs="Arial"/>
          <w:sz w:val="22"/>
          <w:szCs w:val="22"/>
        </w:rPr>
        <w:t>Venant d’un milieu très différent de celui du pays d’accueil du Canada, certains parents d’élèves inscrits au Programme d’appui aux nouveaux arrivants rencontrent des difficultés aussi importantes que leurs enfants. Ils doivent aussi s’adapter à leur nouvel environnement. Il convient de sensibiliser ces parents à la nécessité de travailler de pair avec le personnel enseignant pour développer chez leur enfant une image positive de soi et promouvoir un sentiment d’appartenance à la fois à sa communauté d’origine et à son pays d’accueil. L’école tentera d’établir avec ces familles des liens afin de transmettre des renseignements qui favoriseront la communication, l’échange et la participation.</w:t>
      </w:r>
    </w:p>
    <w:p w14:paraId="28CD66C1" w14:textId="77777777" w:rsidR="00B87012" w:rsidRPr="00835478" w:rsidRDefault="00B87012" w:rsidP="00B87012">
      <w:pPr>
        <w:ind w:left="851" w:right="720"/>
        <w:rPr>
          <w:rFonts w:ascii="Segoe" w:hAnsi="Segoe" w:cs="Arial"/>
          <w:sz w:val="22"/>
          <w:szCs w:val="22"/>
        </w:rPr>
      </w:pPr>
    </w:p>
    <w:p w14:paraId="6AEBB0A9" w14:textId="77777777" w:rsidR="00B87012" w:rsidRPr="00835478" w:rsidRDefault="00B87012" w:rsidP="00B87012">
      <w:pPr>
        <w:numPr>
          <w:ilvl w:val="0"/>
          <w:numId w:val="19"/>
        </w:numPr>
        <w:ind w:left="851" w:right="720" w:hanging="425"/>
        <w:rPr>
          <w:rFonts w:ascii="Segoe" w:hAnsi="Segoe" w:cs="Arial"/>
          <w:sz w:val="22"/>
          <w:szCs w:val="22"/>
        </w:rPr>
      </w:pPr>
      <w:r w:rsidRPr="00835478">
        <w:rPr>
          <w:rFonts w:ascii="Segoe" w:hAnsi="Segoe" w:cs="Arial"/>
          <w:sz w:val="22"/>
          <w:szCs w:val="22"/>
        </w:rPr>
        <w:t xml:space="preserve"> </w:t>
      </w:r>
      <w:r w:rsidRPr="00835478">
        <w:rPr>
          <w:rFonts w:ascii="Segoe" w:hAnsi="Segoe" w:cs="Arial"/>
          <w:b/>
          <w:sz w:val="22"/>
          <w:szCs w:val="22"/>
        </w:rPr>
        <w:t>PROFIL INFORMATISÉ DE L’ÉLÈVE</w:t>
      </w:r>
    </w:p>
    <w:p w14:paraId="6EE52639" w14:textId="77777777" w:rsidR="00B87012" w:rsidRPr="00835478" w:rsidRDefault="00B87012" w:rsidP="00B87012">
      <w:pPr>
        <w:ind w:left="851" w:right="720"/>
        <w:rPr>
          <w:rFonts w:ascii="Segoe" w:hAnsi="Segoe" w:cs="Arial"/>
          <w:b/>
          <w:sz w:val="22"/>
          <w:szCs w:val="22"/>
        </w:rPr>
      </w:pPr>
    </w:p>
    <w:p w14:paraId="67F84906" w14:textId="3BEFC073" w:rsidR="00B87012" w:rsidRPr="00835478" w:rsidRDefault="00B87012" w:rsidP="00B87012">
      <w:pPr>
        <w:ind w:left="851" w:right="720"/>
        <w:rPr>
          <w:rFonts w:ascii="Segoe" w:hAnsi="Segoe" w:cs="Arial"/>
          <w:sz w:val="22"/>
          <w:szCs w:val="22"/>
        </w:rPr>
      </w:pPr>
      <w:r w:rsidRPr="00835478">
        <w:rPr>
          <w:rFonts w:ascii="Segoe" w:hAnsi="Segoe" w:cs="Arial"/>
          <w:sz w:val="22"/>
          <w:szCs w:val="22"/>
        </w:rPr>
        <w:t>Dans le but d’harmoniser les pratiques de documentation et de planification et afin de répondre judicieusement aux besoins particuliers des élèves nouveaux arrivants, l’équipe-école entr</w:t>
      </w:r>
      <w:r w:rsidR="00BC4DD8">
        <w:rPr>
          <w:rFonts w:ascii="Segoe" w:hAnsi="Segoe" w:cs="Arial"/>
          <w:sz w:val="22"/>
          <w:szCs w:val="22"/>
        </w:rPr>
        <w:t>e</w:t>
      </w:r>
      <w:r w:rsidRPr="00835478">
        <w:rPr>
          <w:rFonts w:ascii="Segoe" w:hAnsi="Segoe" w:cs="Arial"/>
          <w:sz w:val="22"/>
          <w:szCs w:val="22"/>
        </w:rPr>
        <w:t xml:space="preserve"> les renseignements pertinents </w:t>
      </w:r>
      <w:r w:rsidRPr="002A4745">
        <w:rPr>
          <w:rFonts w:ascii="Segoe" w:hAnsi="Segoe" w:cs="Arial"/>
          <w:sz w:val="22"/>
          <w:szCs w:val="22"/>
        </w:rPr>
        <w:t>du</w:t>
      </w:r>
      <w:r w:rsidR="00A54C65" w:rsidRPr="002A4745">
        <w:rPr>
          <w:rFonts w:ascii="Segoe" w:hAnsi="Segoe" w:cs="Arial"/>
          <w:sz w:val="22"/>
          <w:szCs w:val="22"/>
        </w:rPr>
        <w:t xml:space="preserve"> </w:t>
      </w:r>
      <w:r w:rsidRPr="002A4745">
        <w:rPr>
          <w:rFonts w:ascii="Segoe" w:hAnsi="Segoe" w:cs="Arial"/>
          <w:sz w:val="22"/>
          <w:szCs w:val="22"/>
        </w:rPr>
        <w:t>profil informatisé disponible dans le Coffre.</w:t>
      </w:r>
    </w:p>
    <w:p w14:paraId="3B164FCF" w14:textId="77777777" w:rsidR="00B87012" w:rsidRPr="00835478" w:rsidRDefault="00B87012" w:rsidP="00B87012">
      <w:pPr>
        <w:ind w:left="851" w:right="720"/>
        <w:rPr>
          <w:rFonts w:ascii="Segoe" w:hAnsi="Segoe" w:cs="Arial"/>
          <w:sz w:val="22"/>
          <w:szCs w:val="22"/>
        </w:rPr>
      </w:pPr>
    </w:p>
    <w:p w14:paraId="62008FDD" w14:textId="77777777" w:rsidR="00B87012" w:rsidRPr="00835478" w:rsidRDefault="00B87012" w:rsidP="00B87012">
      <w:pPr>
        <w:numPr>
          <w:ilvl w:val="0"/>
          <w:numId w:val="19"/>
        </w:numPr>
        <w:ind w:left="851" w:right="720" w:hanging="425"/>
        <w:rPr>
          <w:rFonts w:ascii="Segoe" w:hAnsi="Segoe" w:cs="Arial"/>
          <w:sz w:val="22"/>
          <w:szCs w:val="22"/>
        </w:rPr>
      </w:pPr>
      <w:r w:rsidRPr="00835478">
        <w:rPr>
          <w:rFonts w:ascii="Segoe" w:hAnsi="Segoe" w:cs="Arial"/>
          <w:sz w:val="22"/>
          <w:szCs w:val="22"/>
        </w:rPr>
        <w:t xml:space="preserve"> </w:t>
      </w:r>
      <w:r w:rsidRPr="00835478">
        <w:rPr>
          <w:rFonts w:ascii="Segoe" w:hAnsi="Segoe" w:cs="Arial"/>
          <w:b/>
          <w:sz w:val="22"/>
          <w:szCs w:val="22"/>
        </w:rPr>
        <w:t>PRESTATIONS DE SERVICES</w:t>
      </w:r>
    </w:p>
    <w:p w14:paraId="4A9BFF0E" w14:textId="77777777" w:rsidR="00B87012" w:rsidRPr="00835478" w:rsidRDefault="00B87012" w:rsidP="00B87012">
      <w:pPr>
        <w:ind w:left="851" w:right="720"/>
        <w:rPr>
          <w:rFonts w:ascii="Segoe" w:hAnsi="Segoe" w:cs="Arial"/>
          <w:b/>
          <w:sz w:val="22"/>
          <w:szCs w:val="22"/>
        </w:rPr>
      </w:pPr>
    </w:p>
    <w:p w14:paraId="5D9499E5" w14:textId="77777777" w:rsidR="00B87012" w:rsidRPr="00835478" w:rsidRDefault="00B87012" w:rsidP="00B87012">
      <w:pPr>
        <w:ind w:left="851" w:right="720"/>
        <w:rPr>
          <w:rFonts w:ascii="Segoe" w:hAnsi="Segoe" w:cs="Arial"/>
          <w:sz w:val="22"/>
          <w:szCs w:val="22"/>
        </w:rPr>
      </w:pPr>
      <w:r w:rsidRPr="00835478">
        <w:rPr>
          <w:rFonts w:ascii="Segoe" w:hAnsi="Segoe" w:cs="Arial"/>
          <w:b/>
          <w:sz w:val="22"/>
          <w:szCs w:val="22"/>
        </w:rPr>
        <w:t>Dans la mesure du possible, le CSC</w:t>
      </w:r>
      <w:r w:rsidR="00B45258">
        <w:rPr>
          <w:rFonts w:ascii="Segoe" w:hAnsi="Segoe" w:cs="Arial"/>
          <w:b/>
          <w:sz w:val="22"/>
          <w:szCs w:val="22"/>
        </w:rPr>
        <w:t xml:space="preserve"> Nouvelon</w:t>
      </w:r>
      <w:r w:rsidRPr="00835478">
        <w:rPr>
          <w:rFonts w:ascii="Segoe" w:hAnsi="Segoe" w:cs="Arial"/>
          <w:b/>
          <w:sz w:val="22"/>
          <w:szCs w:val="22"/>
        </w:rPr>
        <w:t xml:space="preserve"> préconise une prestation du PANA en salle de classe. </w:t>
      </w:r>
      <w:r w:rsidRPr="00835478">
        <w:rPr>
          <w:rFonts w:ascii="Segoe" w:hAnsi="Segoe" w:cs="Arial"/>
          <w:sz w:val="22"/>
          <w:szCs w:val="22"/>
        </w:rPr>
        <w:t xml:space="preserve">À l’occasion, l’appui peut être offert en retrait, par un enseignant responsable du dossier PANA. Cet appui à l’extérieur de la classe est plus profitable dans un contexte d’apprentissage en petit groupe. </w:t>
      </w:r>
    </w:p>
    <w:p w14:paraId="28E0CFEB" w14:textId="77777777" w:rsidR="00B87012" w:rsidRPr="00835478" w:rsidRDefault="00B87012" w:rsidP="00B87012">
      <w:pPr>
        <w:ind w:left="1134" w:right="720"/>
        <w:rPr>
          <w:rFonts w:ascii="Segoe" w:hAnsi="Segoe" w:cs="Arial"/>
          <w:sz w:val="22"/>
          <w:szCs w:val="22"/>
        </w:rPr>
      </w:pPr>
    </w:p>
    <w:p w14:paraId="53952929" w14:textId="77777777" w:rsidR="00B87012" w:rsidRPr="00835478" w:rsidRDefault="00B87012" w:rsidP="00B87012">
      <w:pPr>
        <w:ind w:left="851" w:right="720"/>
        <w:rPr>
          <w:rFonts w:ascii="Segoe" w:hAnsi="Segoe" w:cs="Arial"/>
          <w:sz w:val="22"/>
          <w:szCs w:val="22"/>
        </w:rPr>
      </w:pPr>
      <w:r w:rsidRPr="00835478">
        <w:rPr>
          <w:rFonts w:ascii="Segoe" w:hAnsi="Segoe" w:cs="Arial"/>
          <w:sz w:val="22"/>
          <w:szCs w:val="22"/>
        </w:rPr>
        <w:t>En considérant le profil scolaire de l’élève, la direction détermine avec l’équipe-école la nature du programme et les mesures d’appui dont l’élève a besoin afin de lui permettre d’acquérir les compétences nécessaires pour étudier et réussir selon la norme provinciale dans toutes les matières à l’étude.</w:t>
      </w:r>
    </w:p>
    <w:p w14:paraId="1C58EBFA" w14:textId="77777777" w:rsidR="008378A2" w:rsidRDefault="008378A2" w:rsidP="00BC4DD8">
      <w:pPr>
        <w:ind w:right="720"/>
        <w:rPr>
          <w:rFonts w:ascii="Segoe" w:hAnsi="Segoe" w:cs="Arial"/>
          <w:sz w:val="22"/>
          <w:szCs w:val="22"/>
        </w:rPr>
      </w:pPr>
    </w:p>
    <w:p w14:paraId="1A61A6BF" w14:textId="5AF7BD92" w:rsidR="008378A2" w:rsidRPr="00835478" w:rsidRDefault="008378A2" w:rsidP="00B87012">
      <w:pPr>
        <w:ind w:left="851" w:right="720"/>
        <w:rPr>
          <w:rFonts w:ascii="Segoe" w:hAnsi="Segoe" w:cs="Arial"/>
          <w:sz w:val="22"/>
          <w:szCs w:val="22"/>
        </w:rPr>
      </w:pPr>
      <w:r w:rsidRPr="002A4745">
        <w:rPr>
          <w:rFonts w:ascii="Segoe" w:hAnsi="Segoe" w:cs="Arial"/>
          <w:sz w:val="22"/>
          <w:szCs w:val="22"/>
        </w:rPr>
        <w:t>L’école et son équipe déterminent en fonction des besoins particuliers des élèves les modalités d’accompagnement et d’appui nécessaires pour offrir le programme d’appui aux nouveaux arrivants.</w:t>
      </w:r>
    </w:p>
    <w:p w14:paraId="2F46A775" w14:textId="77777777" w:rsidR="00B87012" w:rsidRPr="00835478" w:rsidRDefault="00B87012" w:rsidP="00B87012">
      <w:pPr>
        <w:ind w:left="851" w:right="720"/>
        <w:rPr>
          <w:rFonts w:ascii="Segoe" w:hAnsi="Segoe" w:cs="Arial"/>
          <w:sz w:val="22"/>
          <w:szCs w:val="22"/>
        </w:rPr>
      </w:pPr>
    </w:p>
    <w:p w14:paraId="44930494" w14:textId="77777777" w:rsidR="00B87012" w:rsidRPr="00835478" w:rsidRDefault="00B87012" w:rsidP="00B87012">
      <w:pPr>
        <w:ind w:left="851" w:right="720"/>
        <w:rPr>
          <w:rFonts w:ascii="Segoe" w:hAnsi="Segoe" w:cs="Arial"/>
          <w:i/>
          <w:sz w:val="22"/>
          <w:szCs w:val="22"/>
        </w:rPr>
      </w:pPr>
      <w:r w:rsidRPr="00835478">
        <w:rPr>
          <w:rFonts w:ascii="Segoe" w:hAnsi="Segoe" w:cs="Arial"/>
          <w:i/>
          <w:sz w:val="22"/>
          <w:szCs w:val="22"/>
        </w:rPr>
        <w:t>Importance de la collaboration</w:t>
      </w:r>
    </w:p>
    <w:p w14:paraId="572369C5" w14:textId="77777777" w:rsidR="00B87012" w:rsidRPr="00835478" w:rsidRDefault="00B87012" w:rsidP="00B87012">
      <w:pPr>
        <w:ind w:left="1134" w:right="720"/>
        <w:rPr>
          <w:rFonts w:ascii="Segoe" w:hAnsi="Segoe" w:cs="Arial"/>
          <w:i/>
          <w:sz w:val="22"/>
          <w:szCs w:val="22"/>
        </w:rPr>
      </w:pPr>
    </w:p>
    <w:p w14:paraId="049D99C4" w14:textId="77777777" w:rsidR="00B87012" w:rsidRPr="00835478" w:rsidRDefault="00B87012" w:rsidP="00B87012">
      <w:pPr>
        <w:ind w:left="851" w:right="720"/>
        <w:rPr>
          <w:rFonts w:ascii="Segoe" w:hAnsi="Segoe" w:cs="Arial"/>
          <w:sz w:val="22"/>
          <w:szCs w:val="22"/>
        </w:rPr>
      </w:pPr>
      <w:r w:rsidRPr="00835478">
        <w:rPr>
          <w:rFonts w:ascii="Segoe" w:hAnsi="Segoe" w:cs="Arial"/>
          <w:sz w:val="22"/>
          <w:szCs w:val="22"/>
        </w:rPr>
        <w:lastRenderedPageBreak/>
        <w:t>L’accueil et l’apprentissage d’un élève nouvel arrivant n’est pas l’affaire d’un seul intervenant dans une école. Les discussions et la collaboration à l’intérieur de l’équipe-école sont essentielles pour permettre à l’élève de développer ses habiletés et ses compétences dans toutes les matières.</w:t>
      </w:r>
    </w:p>
    <w:p w14:paraId="2D209699" w14:textId="77777777" w:rsidR="00B87012" w:rsidRDefault="00B87012" w:rsidP="00B87012">
      <w:pPr>
        <w:ind w:left="851" w:right="720"/>
        <w:rPr>
          <w:rFonts w:ascii="Segoe" w:hAnsi="Segoe" w:cs="Arial"/>
          <w:sz w:val="22"/>
          <w:szCs w:val="22"/>
        </w:rPr>
      </w:pPr>
    </w:p>
    <w:p w14:paraId="563E2D5E" w14:textId="77777777" w:rsidR="00B87012" w:rsidRPr="00835478" w:rsidRDefault="00B87012" w:rsidP="00B87012">
      <w:pPr>
        <w:numPr>
          <w:ilvl w:val="0"/>
          <w:numId w:val="19"/>
        </w:numPr>
        <w:ind w:left="851" w:right="720" w:hanging="425"/>
        <w:rPr>
          <w:rFonts w:ascii="Segoe" w:hAnsi="Segoe" w:cs="Arial"/>
          <w:sz w:val="22"/>
          <w:szCs w:val="22"/>
        </w:rPr>
      </w:pPr>
      <w:r w:rsidRPr="00835478">
        <w:rPr>
          <w:rFonts w:ascii="Segoe" w:hAnsi="Segoe" w:cs="Arial"/>
          <w:sz w:val="22"/>
          <w:szCs w:val="22"/>
        </w:rPr>
        <w:t xml:space="preserve"> </w:t>
      </w:r>
      <w:r w:rsidRPr="00835478">
        <w:rPr>
          <w:rFonts w:ascii="Segoe" w:hAnsi="Segoe" w:cs="Arial"/>
          <w:b/>
          <w:sz w:val="22"/>
          <w:szCs w:val="22"/>
        </w:rPr>
        <w:t>COMMUNICATION AVEC LES PARENT</w:t>
      </w:r>
      <w:r w:rsidRPr="00BC4DD8">
        <w:rPr>
          <w:rFonts w:ascii="Segoe" w:hAnsi="Segoe" w:cs="Arial"/>
          <w:b/>
          <w:sz w:val="22"/>
          <w:szCs w:val="22"/>
        </w:rPr>
        <w:t>S</w:t>
      </w:r>
      <w:r w:rsidR="00B45258" w:rsidRPr="00BC4DD8">
        <w:rPr>
          <w:rFonts w:ascii="Segoe" w:hAnsi="Segoe" w:cs="Arial"/>
          <w:b/>
          <w:sz w:val="22"/>
          <w:szCs w:val="22"/>
        </w:rPr>
        <w:t>/TUTEURS</w:t>
      </w:r>
    </w:p>
    <w:p w14:paraId="2A5F5B6C" w14:textId="77777777" w:rsidR="00767D1F" w:rsidRPr="00835478" w:rsidRDefault="00767D1F" w:rsidP="00BC4DD8">
      <w:pPr>
        <w:ind w:right="720"/>
        <w:rPr>
          <w:rFonts w:ascii="Segoe" w:hAnsi="Segoe" w:cs="Arial"/>
          <w:sz w:val="22"/>
          <w:szCs w:val="22"/>
        </w:rPr>
      </w:pPr>
    </w:p>
    <w:p w14:paraId="274303C5" w14:textId="77777777" w:rsidR="00767D1F" w:rsidRPr="002A4745" w:rsidRDefault="00767D1F" w:rsidP="00AC457C">
      <w:pPr>
        <w:ind w:left="851" w:right="720"/>
        <w:rPr>
          <w:rFonts w:ascii="Segoe" w:hAnsi="Segoe" w:cs="Arial"/>
          <w:sz w:val="22"/>
          <w:szCs w:val="22"/>
        </w:rPr>
      </w:pPr>
      <w:r w:rsidRPr="002A4745">
        <w:rPr>
          <w:rFonts w:ascii="Segoe" w:hAnsi="Segoe" w:cs="Arial"/>
          <w:sz w:val="22"/>
          <w:szCs w:val="22"/>
        </w:rPr>
        <w:t>Afin d’harmoniser les pratiques de documentation et de communication dans le cadre des services</w:t>
      </w:r>
      <w:r w:rsidR="00B45258" w:rsidRPr="002A4745">
        <w:rPr>
          <w:rFonts w:ascii="Segoe" w:hAnsi="Segoe" w:cs="Arial"/>
          <w:sz w:val="22"/>
          <w:szCs w:val="22"/>
        </w:rPr>
        <w:t xml:space="preserve"> au programme d’appui des nouveaux arrivants (PANA)</w:t>
      </w:r>
      <w:r w:rsidR="00BC4DD8" w:rsidRPr="002A4745">
        <w:rPr>
          <w:rFonts w:ascii="Segoe" w:hAnsi="Segoe" w:cs="Arial"/>
          <w:sz w:val="22"/>
          <w:szCs w:val="22"/>
        </w:rPr>
        <w:t> :</w:t>
      </w:r>
      <w:r w:rsidR="00B45258" w:rsidRPr="002A4745">
        <w:rPr>
          <w:rFonts w:ascii="Segoe" w:hAnsi="Segoe" w:cs="Arial"/>
          <w:sz w:val="22"/>
          <w:szCs w:val="22"/>
        </w:rPr>
        <w:t> </w:t>
      </w:r>
    </w:p>
    <w:p w14:paraId="50F4659F" w14:textId="77777777" w:rsidR="00767D1F" w:rsidRPr="002A4745" w:rsidRDefault="00767D1F" w:rsidP="00767D1F">
      <w:pPr>
        <w:ind w:left="1701" w:right="720" w:hanging="567"/>
        <w:rPr>
          <w:rFonts w:ascii="Segoe" w:hAnsi="Segoe" w:cs="Arial"/>
          <w:sz w:val="22"/>
          <w:szCs w:val="22"/>
        </w:rPr>
      </w:pPr>
    </w:p>
    <w:p w14:paraId="4AEB626C" w14:textId="77777777" w:rsidR="00767D1F" w:rsidRPr="002A4745" w:rsidRDefault="00767D1F" w:rsidP="00767D1F">
      <w:pPr>
        <w:numPr>
          <w:ilvl w:val="0"/>
          <w:numId w:val="20"/>
        </w:numPr>
        <w:ind w:left="1985" w:right="720" w:hanging="284"/>
        <w:rPr>
          <w:rFonts w:ascii="Segoe" w:hAnsi="Segoe" w:cs="Arial"/>
          <w:sz w:val="22"/>
          <w:szCs w:val="22"/>
        </w:rPr>
      </w:pPr>
      <w:r w:rsidRPr="002A4745">
        <w:rPr>
          <w:rFonts w:ascii="Segoe" w:hAnsi="Segoe" w:cs="Arial"/>
          <w:sz w:val="22"/>
          <w:szCs w:val="22"/>
        </w:rPr>
        <w:t xml:space="preserve">Les membres de l’équipe-école doivent entamer une discussion avec le parent ou tuteur de l’élève pour </w:t>
      </w:r>
      <w:r w:rsidR="00AC457C" w:rsidRPr="002A4745">
        <w:rPr>
          <w:rFonts w:ascii="Segoe" w:hAnsi="Segoe" w:cs="Arial"/>
          <w:sz w:val="22"/>
          <w:szCs w:val="22"/>
        </w:rPr>
        <w:t>les informer des modalités d’appui du Programme d’appui aux nouveaux arrivants si</w:t>
      </w:r>
      <w:r w:rsidRPr="002A4745">
        <w:rPr>
          <w:rFonts w:ascii="Segoe" w:hAnsi="Segoe" w:cs="Arial"/>
          <w:sz w:val="22"/>
          <w:szCs w:val="22"/>
        </w:rPr>
        <w:t xml:space="preserve"> un appui du PANA est jugé nécessaire.</w:t>
      </w:r>
    </w:p>
    <w:p w14:paraId="432BA506" w14:textId="77777777" w:rsidR="00767D1F" w:rsidRPr="002A4745" w:rsidRDefault="00767D1F" w:rsidP="00767D1F">
      <w:pPr>
        <w:ind w:left="1985" w:right="720"/>
        <w:rPr>
          <w:rFonts w:ascii="Segoe" w:hAnsi="Segoe" w:cs="Arial"/>
          <w:sz w:val="22"/>
          <w:szCs w:val="22"/>
        </w:rPr>
      </w:pPr>
    </w:p>
    <w:p w14:paraId="7C669E35" w14:textId="77777777" w:rsidR="00767D1F" w:rsidRPr="002A4745" w:rsidRDefault="00767D1F" w:rsidP="00767D1F">
      <w:pPr>
        <w:numPr>
          <w:ilvl w:val="0"/>
          <w:numId w:val="20"/>
        </w:numPr>
        <w:ind w:left="1985" w:right="720" w:hanging="284"/>
        <w:rPr>
          <w:rFonts w:ascii="Segoe" w:hAnsi="Segoe" w:cs="Arial"/>
          <w:sz w:val="22"/>
          <w:szCs w:val="22"/>
        </w:rPr>
      </w:pPr>
      <w:r w:rsidRPr="002A4745">
        <w:rPr>
          <w:rFonts w:ascii="Segoe" w:hAnsi="Segoe" w:cs="Arial"/>
          <w:sz w:val="22"/>
          <w:szCs w:val="22"/>
        </w:rPr>
        <w:t>Lors de cette communication avec le parent ou tuteur de l’élève, les membres de l’équipe-école informent ce dernier du mode d’appui proposé pour répondre aux besoins de l’élève.</w:t>
      </w:r>
    </w:p>
    <w:p w14:paraId="07D05EF4" w14:textId="77777777" w:rsidR="008114BB" w:rsidRDefault="008114BB" w:rsidP="008114BB">
      <w:pPr>
        <w:pStyle w:val="Paragraphedeliste"/>
        <w:rPr>
          <w:rFonts w:ascii="Segoe" w:hAnsi="Segoe" w:cs="Arial"/>
          <w:sz w:val="22"/>
          <w:szCs w:val="22"/>
        </w:rPr>
      </w:pPr>
    </w:p>
    <w:p w14:paraId="3A02C35B" w14:textId="77777777" w:rsidR="00B87012" w:rsidRPr="00835478" w:rsidRDefault="00767D1F" w:rsidP="00B87012">
      <w:pPr>
        <w:numPr>
          <w:ilvl w:val="0"/>
          <w:numId w:val="19"/>
        </w:numPr>
        <w:ind w:left="851" w:right="720" w:hanging="425"/>
        <w:rPr>
          <w:rFonts w:ascii="Segoe" w:hAnsi="Segoe" w:cs="Arial"/>
          <w:sz w:val="22"/>
          <w:szCs w:val="22"/>
        </w:rPr>
      </w:pPr>
      <w:r w:rsidRPr="00835478">
        <w:rPr>
          <w:rFonts w:ascii="Segoe" w:hAnsi="Segoe" w:cs="Arial"/>
          <w:sz w:val="22"/>
          <w:szCs w:val="22"/>
        </w:rPr>
        <w:t xml:space="preserve"> </w:t>
      </w:r>
      <w:r w:rsidRPr="00835478">
        <w:rPr>
          <w:rFonts w:ascii="Segoe" w:hAnsi="Segoe" w:cs="Arial"/>
          <w:b/>
          <w:sz w:val="22"/>
          <w:szCs w:val="22"/>
        </w:rPr>
        <w:t>ÉVALUATION</w:t>
      </w:r>
    </w:p>
    <w:p w14:paraId="170D56F9" w14:textId="77777777" w:rsidR="00767D1F" w:rsidRPr="00835478" w:rsidRDefault="00767D1F" w:rsidP="00767D1F">
      <w:pPr>
        <w:ind w:left="851" w:right="720"/>
        <w:rPr>
          <w:rFonts w:ascii="Segoe" w:hAnsi="Segoe" w:cs="Arial"/>
          <w:b/>
          <w:sz w:val="22"/>
          <w:szCs w:val="22"/>
        </w:rPr>
      </w:pPr>
    </w:p>
    <w:p w14:paraId="75CE4AEC" w14:textId="77777777" w:rsidR="00767D1F" w:rsidRPr="00835478" w:rsidRDefault="00767D1F" w:rsidP="00767D1F">
      <w:pPr>
        <w:numPr>
          <w:ilvl w:val="1"/>
          <w:numId w:val="19"/>
        </w:numPr>
        <w:ind w:left="1418" w:right="720" w:hanging="567"/>
        <w:rPr>
          <w:rFonts w:ascii="Segoe" w:hAnsi="Segoe" w:cs="Arial"/>
          <w:sz w:val="22"/>
          <w:szCs w:val="22"/>
        </w:rPr>
      </w:pPr>
      <w:r w:rsidRPr="00835478">
        <w:rPr>
          <w:rFonts w:ascii="Segoe" w:hAnsi="Segoe" w:cs="Arial"/>
          <w:sz w:val="22"/>
          <w:szCs w:val="22"/>
        </w:rPr>
        <w:t>Case à cocher sur le bulletin scolaire de l’élève</w:t>
      </w:r>
    </w:p>
    <w:p w14:paraId="061D2FFB" w14:textId="77777777" w:rsidR="00767D1F" w:rsidRPr="00835478" w:rsidRDefault="00767D1F" w:rsidP="00767D1F">
      <w:pPr>
        <w:ind w:left="1418" w:right="720" w:hanging="567"/>
        <w:rPr>
          <w:rFonts w:ascii="Segoe" w:hAnsi="Segoe" w:cs="Arial"/>
          <w:sz w:val="22"/>
          <w:szCs w:val="22"/>
        </w:rPr>
      </w:pPr>
    </w:p>
    <w:p w14:paraId="28C6678F" w14:textId="77777777" w:rsidR="00767D1F" w:rsidRPr="00835478" w:rsidRDefault="00767D1F" w:rsidP="00767D1F">
      <w:pPr>
        <w:ind w:left="1418" w:right="720"/>
        <w:rPr>
          <w:rFonts w:ascii="Segoe" w:hAnsi="Segoe" w:cs="Arial"/>
          <w:sz w:val="22"/>
          <w:szCs w:val="22"/>
        </w:rPr>
      </w:pPr>
      <w:r w:rsidRPr="00835478">
        <w:rPr>
          <w:rFonts w:ascii="Segoe" w:hAnsi="Segoe" w:cs="Arial"/>
          <w:sz w:val="22"/>
          <w:szCs w:val="22"/>
        </w:rPr>
        <w:t xml:space="preserve">Si l’élève suit les attentes du PANA </w:t>
      </w:r>
      <w:r w:rsidRPr="00BC4DD8">
        <w:rPr>
          <w:rFonts w:ascii="Segoe" w:hAnsi="Segoe" w:cs="Arial"/>
          <w:sz w:val="22"/>
          <w:szCs w:val="22"/>
        </w:rPr>
        <w:t xml:space="preserve">pour </w:t>
      </w:r>
      <w:r w:rsidR="00AC457C" w:rsidRPr="00BC4DD8">
        <w:rPr>
          <w:rFonts w:ascii="Segoe" w:hAnsi="Segoe" w:cs="Arial"/>
          <w:sz w:val="22"/>
          <w:szCs w:val="22"/>
        </w:rPr>
        <w:t>l’</w:t>
      </w:r>
      <w:r w:rsidRPr="00BC4DD8">
        <w:rPr>
          <w:rFonts w:ascii="Segoe" w:hAnsi="Segoe" w:cs="Arial"/>
          <w:sz w:val="22"/>
          <w:szCs w:val="22"/>
        </w:rPr>
        <w:t xml:space="preserve">une </w:t>
      </w:r>
      <w:r w:rsidR="00AC457C" w:rsidRPr="00BC4DD8">
        <w:rPr>
          <w:rFonts w:ascii="Segoe" w:hAnsi="Segoe" w:cs="Arial"/>
          <w:sz w:val="22"/>
          <w:szCs w:val="22"/>
        </w:rPr>
        <w:t xml:space="preserve">des </w:t>
      </w:r>
      <w:r w:rsidRPr="00BC4DD8">
        <w:rPr>
          <w:rFonts w:ascii="Segoe" w:hAnsi="Segoe" w:cs="Arial"/>
          <w:sz w:val="22"/>
          <w:szCs w:val="22"/>
        </w:rPr>
        <w:t>matière</w:t>
      </w:r>
      <w:r w:rsidR="00AC457C" w:rsidRPr="00BC4DD8">
        <w:rPr>
          <w:rFonts w:ascii="Segoe" w:hAnsi="Segoe" w:cs="Arial"/>
          <w:sz w:val="22"/>
          <w:szCs w:val="22"/>
        </w:rPr>
        <w:t>s</w:t>
      </w:r>
      <w:r w:rsidRPr="00BC4DD8">
        <w:rPr>
          <w:rFonts w:ascii="Segoe" w:hAnsi="Segoe" w:cs="Arial"/>
          <w:sz w:val="22"/>
          <w:szCs w:val="22"/>
        </w:rPr>
        <w:t xml:space="preserve"> </w:t>
      </w:r>
      <w:r w:rsidR="00AC457C" w:rsidRPr="00BC4DD8">
        <w:rPr>
          <w:rFonts w:ascii="Segoe" w:hAnsi="Segoe" w:cs="Arial"/>
          <w:sz w:val="22"/>
          <w:szCs w:val="22"/>
        </w:rPr>
        <w:t xml:space="preserve">du curriculum PANA </w:t>
      </w:r>
      <w:r w:rsidRPr="00BC4DD8">
        <w:rPr>
          <w:rFonts w:ascii="Segoe" w:hAnsi="Segoe" w:cs="Arial"/>
          <w:sz w:val="22"/>
          <w:szCs w:val="22"/>
        </w:rPr>
        <w:t>(</w:t>
      </w:r>
      <w:r w:rsidRPr="00835478">
        <w:rPr>
          <w:rFonts w:ascii="Segoe" w:hAnsi="Segoe" w:cs="Arial"/>
          <w:sz w:val="22"/>
          <w:szCs w:val="22"/>
        </w:rPr>
        <w:t>p. ex. Français : communication orale), la case est cochée sur le bulletin.</w:t>
      </w:r>
    </w:p>
    <w:p w14:paraId="5E7F9557" w14:textId="77777777" w:rsidR="00767D1F" w:rsidRPr="00835478" w:rsidRDefault="00767D1F" w:rsidP="00767D1F">
      <w:pPr>
        <w:ind w:left="1418" w:right="720" w:hanging="567"/>
        <w:rPr>
          <w:rFonts w:ascii="Segoe" w:hAnsi="Segoe" w:cs="Arial"/>
          <w:sz w:val="22"/>
          <w:szCs w:val="22"/>
        </w:rPr>
      </w:pPr>
    </w:p>
    <w:p w14:paraId="5F9113E1" w14:textId="77777777" w:rsidR="00767D1F" w:rsidRPr="00835478" w:rsidRDefault="00767D1F" w:rsidP="00767D1F">
      <w:pPr>
        <w:ind w:left="1418" w:right="720"/>
        <w:rPr>
          <w:rFonts w:ascii="Segoe" w:hAnsi="Segoe" w:cs="Arial"/>
          <w:sz w:val="22"/>
          <w:szCs w:val="22"/>
        </w:rPr>
      </w:pPr>
      <w:r w:rsidRPr="00835478">
        <w:rPr>
          <w:rFonts w:ascii="Segoe" w:hAnsi="Segoe" w:cs="Arial"/>
          <w:sz w:val="22"/>
          <w:szCs w:val="22"/>
        </w:rPr>
        <w:t>La case PANA est cochée seulement dans le cas où l’élève suit le PANA pour la matière indiquée. Lorsque l’élève est à niveau, il ne suit plus le PANA, et rencontre les attentes et les contenus d’apprentissage du programme régulier.</w:t>
      </w:r>
    </w:p>
    <w:p w14:paraId="5BB48072" w14:textId="77777777" w:rsidR="00767D1F" w:rsidRPr="00835478" w:rsidRDefault="00767D1F" w:rsidP="00767D1F">
      <w:pPr>
        <w:ind w:left="1418" w:right="720"/>
        <w:rPr>
          <w:rFonts w:ascii="Segoe" w:hAnsi="Segoe" w:cs="Arial"/>
          <w:sz w:val="22"/>
          <w:szCs w:val="22"/>
        </w:rPr>
      </w:pPr>
    </w:p>
    <w:p w14:paraId="36B069DC" w14:textId="77777777" w:rsidR="00767D1F" w:rsidRPr="00835478" w:rsidRDefault="00767D1F" w:rsidP="00767D1F">
      <w:pPr>
        <w:numPr>
          <w:ilvl w:val="1"/>
          <w:numId w:val="19"/>
        </w:numPr>
        <w:ind w:left="1418" w:right="720" w:hanging="567"/>
        <w:rPr>
          <w:rFonts w:ascii="Segoe" w:hAnsi="Segoe" w:cs="Arial"/>
          <w:sz w:val="22"/>
          <w:szCs w:val="22"/>
        </w:rPr>
      </w:pPr>
      <w:r w:rsidRPr="00835478">
        <w:rPr>
          <w:rFonts w:ascii="Segoe" w:hAnsi="Segoe" w:cs="Arial"/>
          <w:sz w:val="22"/>
          <w:szCs w:val="22"/>
        </w:rPr>
        <w:t>Faire croître le succès – politique d’évaluation</w:t>
      </w:r>
    </w:p>
    <w:p w14:paraId="28D9EB99" w14:textId="77777777" w:rsidR="00767D1F" w:rsidRPr="00835478" w:rsidRDefault="00767D1F" w:rsidP="00767D1F">
      <w:pPr>
        <w:ind w:left="1418" w:right="720"/>
        <w:rPr>
          <w:rFonts w:ascii="Segoe" w:hAnsi="Segoe" w:cs="Arial"/>
          <w:sz w:val="22"/>
          <w:szCs w:val="22"/>
        </w:rPr>
      </w:pPr>
    </w:p>
    <w:p w14:paraId="4B301BC8" w14:textId="77777777" w:rsidR="00767D1F" w:rsidRPr="00835478" w:rsidRDefault="00767D1F" w:rsidP="00767D1F">
      <w:pPr>
        <w:ind w:left="1418" w:right="720"/>
        <w:rPr>
          <w:rFonts w:ascii="Segoe" w:hAnsi="Segoe" w:cs="Arial"/>
          <w:sz w:val="22"/>
          <w:szCs w:val="22"/>
        </w:rPr>
      </w:pPr>
      <w:r w:rsidRPr="00835478">
        <w:rPr>
          <w:rFonts w:ascii="Segoe" w:hAnsi="Segoe" w:cs="Arial"/>
          <w:sz w:val="22"/>
          <w:szCs w:val="22"/>
        </w:rPr>
        <w:t>Selon un des principes directeurs de cette politique, l’enseignant doit utiliser des pratiques évaluatives qui tiennent compte de tous les élèves y compris ceux ayant des besoins particuliers, ceux qui sont inscrits au programme d’actualisation linguistique en français ou au PANA. Le personnel enseignant doit prêter une attention particulière à ces élèves en leur offrant des adaptations ponctuelles, comme leur accorder du temps supplémentaire pour terminer les travaux ou les examens, leur permettre l’accès à un dictionnaire bilingue ou en prévoyant un soutien.</w:t>
      </w:r>
    </w:p>
    <w:p w14:paraId="0FA6A146" w14:textId="77777777" w:rsidR="00767D1F" w:rsidRPr="00835478" w:rsidRDefault="00767D1F" w:rsidP="00767D1F">
      <w:pPr>
        <w:ind w:left="1418" w:right="720"/>
        <w:rPr>
          <w:rFonts w:ascii="Segoe" w:hAnsi="Segoe" w:cs="Arial"/>
          <w:sz w:val="22"/>
          <w:szCs w:val="22"/>
        </w:rPr>
      </w:pPr>
    </w:p>
    <w:p w14:paraId="0685B733" w14:textId="77777777" w:rsidR="00767D1F" w:rsidRPr="00835478" w:rsidRDefault="00767D1F" w:rsidP="00B87012">
      <w:pPr>
        <w:numPr>
          <w:ilvl w:val="0"/>
          <w:numId w:val="19"/>
        </w:numPr>
        <w:ind w:left="851" w:right="720" w:hanging="425"/>
        <w:rPr>
          <w:rFonts w:ascii="Segoe" w:hAnsi="Segoe" w:cs="Arial"/>
          <w:sz w:val="22"/>
          <w:szCs w:val="22"/>
        </w:rPr>
      </w:pPr>
      <w:r w:rsidRPr="00835478">
        <w:rPr>
          <w:rFonts w:ascii="Segoe" w:hAnsi="Segoe" w:cs="Arial"/>
          <w:sz w:val="22"/>
          <w:szCs w:val="22"/>
        </w:rPr>
        <w:t xml:space="preserve"> </w:t>
      </w:r>
      <w:r w:rsidRPr="00835478">
        <w:rPr>
          <w:rFonts w:ascii="Segoe" w:hAnsi="Segoe" w:cs="Arial"/>
          <w:b/>
          <w:sz w:val="22"/>
          <w:szCs w:val="22"/>
        </w:rPr>
        <w:t>PLANIFICATION</w:t>
      </w:r>
    </w:p>
    <w:p w14:paraId="52D1DEEA" w14:textId="77777777" w:rsidR="00767D1F" w:rsidRPr="00835478" w:rsidRDefault="00767D1F" w:rsidP="00767D1F">
      <w:pPr>
        <w:ind w:left="851" w:right="720"/>
        <w:rPr>
          <w:rFonts w:ascii="Segoe" w:hAnsi="Segoe" w:cs="Arial"/>
          <w:b/>
          <w:sz w:val="22"/>
          <w:szCs w:val="22"/>
        </w:rPr>
      </w:pPr>
    </w:p>
    <w:p w14:paraId="5861AA79" w14:textId="77777777" w:rsidR="00767D1F" w:rsidRPr="00835478" w:rsidRDefault="00767D1F" w:rsidP="00767D1F">
      <w:pPr>
        <w:ind w:left="851" w:right="720"/>
        <w:rPr>
          <w:rFonts w:ascii="Segoe" w:hAnsi="Segoe" w:cs="Arial"/>
          <w:sz w:val="22"/>
          <w:szCs w:val="22"/>
        </w:rPr>
      </w:pPr>
      <w:r w:rsidRPr="00835478">
        <w:rPr>
          <w:rFonts w:ascii="Segoe" w:hAnsi="Segoe" w:cs="Arial"/>
          <w:sz w:val="22"/>
          <w:szCs w:val="22"/>
        </w:rPr>
        <w:t>Afin d’appuyer le mandat de l’école catholique de langue française dans sa planification des activités d’apprentissage et d’enseignement, le personnel enseignant doit concevoir des interventions qui réunissent les conditions favorables à la construction identitaire de l’élève ayant un profil du PANA et à l’établissement d’un climat équitable et inclusif.</w:t>
      </w:r>
    </w:p>
    <w:p w14:paraId="35D5BA46" w14:textId="77777777" w:rsidR="00767D1F" w:rsidRPr="00835478" w:rsidRDefault="00767D1F" w:rsidP="00767D1F">
      <w:pPr>
        <w:ind w:left="851" w:right="720"/>
        <w:rPr>
          <w:rFonts w:ascii="Segoe" w:hAnsi="Segoe" w:cs="Arial"/>
          <w:sz w:val="22"/>
          <w:szCs w:val="22"/>
        </w:rPr>
      </w:pPr>
    </w:p>
    <w:p w14:paraId="6357F2DC" w14:textId="77777777" w:rsidR="00767D1F" w:rsidRPr="008114BB" w:rsidRDefault="00767D1F" w:rsidP="00B87012">
      <w:pPr>
        <w:numPr>
          <w:ilvl w:val="0"/>
          <w:numId w:val="19"/>
        </w:numPr>
        <w:ind w:left="851" w:right="720" w:hanging="425"/>
        <w:rPr>
          <w:rFonts w:ascii="Segoe" w:hAnsi="Segoe" w:cs="Arial"/>
          <w:sz w:val="22"/>
          <w:szCs w:val="22"/>
        </w:rPr>
      </w:pPr>
      <w:r w:rsidRPr="00835478">
        <w:rPr>
          <w:rFonts w:ascii="Segoe" w:hAnsi="Segoe" w:cs="Arial"/>
          <w:b/>
          <w:sz w:val="22"/>
          <w:szCs w:val="22"/>
        </w:rPr>
        <w:t xml:space="preserve"> OUTILS D’APPUI AU PERSONNEL</w:t>
      </w:r>
    </w:p>
    <w:p w14:paraId="400CBD2F" w14:textId="77777777" w:rsidR="00767D1F" w:rsidRPr="00835478" w:rsidRDefault="00767D1F" w:rsidP="00767D1F">
      <w:pPr>
        <w:ind w:left="851" w:right="720"/>
        <w:rPr>
          <w:rFonts w:ascii="Segoe" w:hAnsi="Segoe" w:cs="Arial"/>
          <w:sz w:val="22"/>
          <w:szCs w:val="22"/>
        </w:rPr>
      </w:pPr>
    </w:p>
    <w:p w14:paraId="43C2970E" w14:textId="77777777" w:rsidR="00767D1F" w:rsidRPr="002D5EE7" w:rsidRDefault="00767D1F" w:rsidP="008114BB">
      <w:pPr>
        <w:ind w:left="851" w:right="720"/>
        <w:rPr>
          <w:rFonts w:ascii="Segoe" w:hAnsi="Segoe" w:cs="Arial"/>
          <w:sz w:val="22"/>
          <w:szCs w:val="22"/>
        </w:rPr>
      </w:pPr>
      <w:r w:rsidRPr="002D5EE7">
        <w:rPr>
          <w:rFonts w:ascii="Segoe" w:hAnsi="Segoe" w:cs="Arial"/>
          <w:sz w:val="22"/>
          <w:szCs w:val="22"/>
        </w:rPr>
        <w:t xml:space="preserve">Les outils suivants peuvent être utilisés par le personnel de l’école, notamment </w:t>
      </w:r>
      <w:r w:rsidR="00AC457C" w:rsidRPr="002D5EE7">
        <w:rPr>
          <w:rFonts w:ascii="Segoe" w:hAnsi="Segoe" w:cs="Arial"/>
          <w:sz w:val="22"/>
          <w:szCs w:val="22"/>
        </w:rPr>
        <w:t>l’enseignant responsable</w:t>
      </w:r>
      <w:r w:rsidRPr="002D5EE7">
        <w:rPr>
          <w:rFonts w:ascii="Segoe" w:hAnsi="Segoe" w:cs="Arial"/>
          <w:sz w:val="22"/>
          <w:szCs w:val="22"/>
        </w:rPr>
        <w:t xml:space="preserve"> du dossier PANA, pour diagnostiquer et pour appuyer l’élève dans le cadre du PANA.</w:t>
      </w:r>
    </w:p>
    <w:p w14:paraId="1B29CBE8" w14:textId="77777777" w:rsidR="00767D1F" w:rsidRPr="00835478" w:rsidRDefault="00767D1F" w:rsidP="00767D1F">
      <w:pPr>
        <w:ind w:left="1418" w:right="720"/>
        <w:rPr>
          <w:rFonts w:ascii="Segoe" w:hAnsi="Segoe" w:cs="Arial"/>
          <w:sz w:val="22"/>
          <w:szCs w:val="22"/>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2943EA" w:rsidRPr="00835478" w14:paraId="0955CFBF" w14:textId="77777777" w:rsidTr="002B2D8E">
        <w:tc>
          <w:tcPr>
            <w:tcW w:w="8897" w:type="dxa"/>
            <w:shd w:val="clear" w:color="auto" w:fill="auto"/>
          </w:tcPr>
          <w:p w14:paraId="2D803243" w14:textId="77777777" w:rsidR="002943EA" w:rsidRPr="002A4745" w:rsidRDefault="002943EA" w:rsidP="002B2D8E">
            <w:pPr>
              <w:rPr>
                <w:rFonts w:ascii="Segoe" w:hAnsi="Segoe" w:cs="Arial"/>
                <w:b/>
                <w:sz w:val="22"/>
                <w:szCs w:val="22"/>
              </w:rPr>
            </w:pPr>
            <w:r w:rsidRPr="002A4745">
              <w:rPr>
                <w:rFonts w:ascii="Segoe" w:hAnsi="Segoe" w:cs="Arial"/>
                <w:b/>
                <w:sz w:val="22"/>
                <w:szCs w:val="22"/>
              </w:rPr>
              <w:t>Élémentaire – pour l’élève</w:t>
            </w:r>
          </w:p>
          <w:p w14:paraId="2A1509E9" w14:textId="77777777" w:rsidR="002943EA" w:rsidRPr="002A4745" w:rsidRDefault="002943EA" w:rsidP="002B2D8E">
            <w:pPr>
              <w:rPr>
                <w:rFonts w:ascii="Segoe" w:hAnsi="Segoe" w:cs="Arial"/>
                <w:b/>
                <w:sz w:val="22"/>
                <w:szCs w:val="22"/>
              </w:rPr>
            </w:pPr>
          </w:p>
          <w:p w14:paraId="0429F3C2" w14:textId="77777777" w:rsidR="002943EA" w:rsidRPr="002A4745" w:rsidRDefault="002943EA" w:rsidP="002B2D8E">
            <w:pPr>
              <w:rPr>
                <w:rFonts w:ascii="Segoe" w:hAnsi="Segoe" w:cs="Arial"/>
                <w:sz w:val="22"/>
                <w:szCs w:val="22"/>
              </w:rPr>
            </w:pPr>
            <w:r w:rsidRPr="002A4745">
              <w:rPr>
                <w:rFonts w:ascii="Segoe" w:hAnsi="Segoe" w:cs="Arial"/>
                <w:sz w:val="22"/>
                <w:szCs w:val="22"/>
              </w:rPr>
              <w:t>Français :</w:t>
            </w:r>
          </w:p>
          <w:p w14:paraId="58791139" w14:textId="77777777" w:rsidR="002943EA" w:rsidRPr="002A4745" w:rsidRDefault="002943EA" w:rsidP="002943EA">
            <w:pPr>
              <w:numPr>
                <w:ilvl w:val="0"/>
                <w:numId w:val="24"/>
              </w:numPr>
              <w:rPr>
                <w:rFonts w:ascii="Segoe" w:hAnsi="Segoe" w:cs="Arial"/>
                <w:sz w:val="22"/>
                <w:szCs w:val="22"/>
              </w:rPr>
            </w:pPr>
            <w:r w:rsidRPr="002A4745">
              <w:rPr>
                <w:rFonts w:ascii="Segoe" w:hAnsi="Segoe" w:cs="Arial"/>
                <w:sz w:val="22"/>
                <w:szCs w:val="22"/>
              </w:rPr>
              <w:t>profil de compétences langagières</w:t>
            </w:r>
          </w:p>
          <w:p w14:paraId="379696F1" w14:textId="77777777" w:rsidR="002943EA" w:rsidRPr="002A4745" w:rsidRDefault="002943EA" w:rsidP="002943EA">
            <w:pPr>
              <w:numPr>
                <w:ilvl w:val="0"/>
                <w:numId w:val="24"/>
              </w:numPr>
              <w:rPr>
                <w:rFonts w:ascii="Segoe" w:hAnsi="Segoe" w:cs="Arial"/>
                <w:sz w:val="22"/>
                <w:szCs w:val="22"/>
              </w:rPr>
            </w:pPr>
            <w:r w:rsidRPr="002A4745">
              <w:rPr>
                <w:rFonts w:ascii="Segoe" w:hAnsi="Segoe" w:cs="Arial"/>
                <w:sz w:val="22"/>
                <w:szCs w:val="22"/>
              </w:rPr>
              <w:t>tâches diagnostiques</w:t>
            </w:r>
          </w:p>
          <w:p w14:paraId="27297039" w14:textId="77777777" w:rsidR="002943EA" w:rsidRPr="002A4745" w:rsidRDefault="002943EA" w:rsidP="002943EA">
            <w:pPr>
              <w:numPr>
                <w:ilvl w:val="0"/>
                <w:numId w:val="24"/>
              </w:numPr>
              <w:rPr>
                <w:rFonts w:ascii="Segoe" w:hAnsi="Segoe" w:cs="Arial"/>
                <w:sz w:val="22"/>
                <w:szCs w:val="22"/>
              </w:rPr>
            </w:pPr>
            <w:r w:rsidRPr="002A4745">
              <w:rPr>
                <w:rFonts w:ascii="Segoe" w:hAnsi="Segoe" w:cs="Arial"/>
                <w:sz w:val="22"/>
                <w:szCs w:val="22"/>
              </w:rPr>
              <w:t>pistage en lecture GB+</w:t>
            </w:r>
          </w:p>
          <w:p w14:paraId="7BC2F7EC" w14:textId="77777777" w:rsidR="002943EA" w:rsidRPr="002A4745" w:rsidRDefault="002943EA" w:rsidP="002943EA">
            <w:pPr>
              <w:rPr>
                <w:rFonts w:ascii="Segoe" w:hAnsi="Segoe" w:cs="Arial"/>
                <w:sz w:val="22"/>
                <w:szCs w:val="22"/>
              </w:rPr>
            </w:pPr>
          </w:p>
          <w:p w14:paraId="01AE01F0" w14:textId="77777777" w:rsidR="002943EA" w:rsidRPr="002A4745" w:rsidRDefault="002943EA" w:rsidP="002943EA">
            <w:pPr>
              <w:rPr>
                <w:rFonts w:ascii="Segoe" w:hAnsi="Segoe" w:cs="Arial"/>
                <w:sz w:val="22"/>
                <w:szCs w:val="22"/>
              </w:rPr>
            </w:pPr>
            <w:r w:rsidRPr="002A4745">
              <w:rPr>
                <w:rFonts w:ascii="Segoe" w:hAnsi="Segoe" w:cs="Arial"/>
                <w:sz w:val="22"/>
                <w:szCs w:val="22"/>
              </w:rPr>
              <w:t>Mathématiques :</w:t>
            </w:r>
          </w:p>
          <w:p w14:paraId="0B8D0891" w14:textId="77777777" w:rsidR="002943EA" w:rsidRPr="002A4745" w:rsidRDefault="002943EA" w:rsidP="002943EA">
            <w:pPr>
              <w:numPr>
                <w:ilvl w:val="0"/>
                <w:numId w:val="25"/>
              </w:numPr>
              <w:rPr>
                <w:rFonts w:ascii="Segoe" w:hAnsi="Segoe" w:cs="Arial"/>
                <w:sz w:val="22"/>
                <w:szCs w:val="22"/>
              </w:rPr>
            </w:pPr>
            <w:r w:rsidRPr="002A4745">
              <w:rPr>
                <w:rFonts w:ascii="Segoe" w:hAnsi="Segoe" w:cs="Arial"/>
                <w:sz w:val="22"/>
                <w:szCs w:val="22"/>
              </w:rPr>
              <w:t>Trousse diagnostique en NSN</w:t>
            </w:r>
          </w:p>
          <w:p w14:paraId="3C8E54E1" w14:textId="77777777" w:rsidR="002943EA" w:rsidRPr="002A4745" w:rsidRDefault="002943EA" w:rsidP="002943EA">
            <w:pPr>
              <w:numPr>
                <w:ilvl w:val="0"/>
                <w:numId w:val="25"/>
              </w:numPr>
              <w:rPr>
                <w:rFonts w:ascii="Segoe" w:hAnsi="Segoe" w:cs="Arial"/>
                <w:sz w:val="22"/>
                <w:szCs w:val="22"/>
              </w:rPr>
            </w:pPr>
            <w:r w:rsidRPr="002A4745">
              <w:rPr>
                <w:rFonts w:ascii="Segoe" w:hAnsi="Segoe" w:cs="Arial"/>
                <w:sz w:val="22"/>
                <w:szCs w:val="22"/>
              </w:rPr>
              <w:t>Tâches diagnostiques</w:t>
            </w:r>
          </w:p>
          <w:p w14:paraId="3B5B2108" w14:textId="77777777" w:rsidR="00EF239F" w:rsidRPr="002A4745" w:rsidRDefault="002943EA" w:rsidP="007A1F6A">
            <w:pPr>
              <w:numPr>
                <w:ilvl w:val="0"/>
                <w:numId w:val="25"/>
              </w:numPr>
              <w:rPr>
                <w:rFonts w:ascii="Segoe" w:hAnsi="Segoe" w:cs="Arial"/>
                <w:sz w:val="22"/>
                <w:szCs w:val="22"/>
              </w:rPr>
            </w:pPr>
            <w:r w:rsidRPr="002A4745">
              <w:rPr>
                <w:rFonts w:ascii="Segoe" w:hAnsi="Segoe" w:cs="Arial"/>
                <w:sz w:val="22"/>
                <w:szCs w:val="22"/>
              </w:rPr>
              <w:t xml:space="preserve">Trousse des acquis en mathématiques CFORP </w:t>
            </w:r>
            <w:r w:rsidR="00BC4DD8" w:rsidRPr="002A4745">
              <w:rPr>
                <w:rFonts w:ascii="Segoe" w:hAnsi="Segoe" w:cs="Arial"/>
                <w:sz w:val="22"/>
                <w:szCs w:val="22"/>
              </w:rPr>
              <w:t>(</w:t>
            </w:r>
            <w:hyperlink r:id="rId12" w:history="1">
              <w:r w:rsidR="00BC4DD8" w:rsidRPr="002A4745">
                <w:rPr>
                  <w:rStyle w:val="Lienhypertexte"/>
                  <w:rFonts w:ascii="Segoe" w:hAnsi="Segoe" w:cs="Arial"/>
                  <w:sz w:val="22"/>
                  <w:szCs w:val="22"/>
                </w:rPr>
                <w:t>https://www4.cforp.ca/tpa/</w:t>
              </w:r>
            </w:hyperlink>
            <w:r w:rsidR="00BC4DD8" w:rsidRPr="002A4745">
              <w:rPr>
                <w:rFonts w:ascii="Segoe" w:hAnsi="Segoe" w:cs="Arial"/>
                <w:sz w:val="22"/>
                <w:szCs w:val="22"/>
              </w:rPr>
              <w:t>)</w:t>
            </w:r>
          </w:p>
          <w:p w14:paraId="320F10A4" w14:textId="77777777" w:rsidR="00EF239F" w:rsidRPr="002A4745" w:rsidRDefault="00EF239F" w:rsidP="00EF239F">
            <w:pPr>
              <w:ind w:left="720"/>
              <w:rPr>
                <w:rFonts w:ascii="Segoe" w:hAnsi="Segoe" w:cs="Arial"/>
                <w:sz w:val="22"/>
                <w:szCs w:val="22"/>
              </w:rPr>
            </w:pPr>
          </w:p>
          <w:p w14:paraId="06FE2A2A" w14:textId="77777777" w:rsidR="002943EA" w:rsidRPr="002A4745" w:rsidRDefault="002943EA" w:rsidP="002943EA">
            <w:pPr>
              <w:rPr>
                <w:rFonts w:ascii="Segoe" w:hAnsi="Segoe" w:cs="Arial"/>
                <w:sz w:val="22"/>
                <w:szCs w:val="22"/>
              </w:rPr>
            </w:pPr>
            <w:r w:rsidRPr="002A4745">
              <w:rPr>
                <w:rFonts w:ascii="Segoe" w:hAnsi="Segoe" w:cs="Arial"/>
                <w:sz w:val="22"/>
                <w:szCs w:val="22"/>
              </w:rPr>
              <w:t>Sciences :</w:t>
            </w:r>
          </w:p>
          <w:p w14:paraId="5FA444C7" w14:textId="77777777" w:rsidR="002943EA" w:rsidRPr="002A4745" w:rsidRDefault="002943EA" w:rsidP="002943EA">
            <w:pPr>
              <w:numPr>
                <w:ilvl w:val="0"/>
                <w:numId w:val="26"/>
              </w:numPr>
              <w:rPr>
                <w:rFonts w:ascii="Segoe" w:hAnsi="Segoe" w:cs="Arial"/>
                <w:sz w:val="22"/>
                <w:szCs w:val="22"/>
              </w:rPr>
            </w:pPr>
            <w:r w:rsidRPr="002A4745">
              <w:rPr>
                <w:rFonts w:ascii="Segoe" w:hAnsi="Segoe" w:cs="Arial"/>
                <w:sz w:val="22"/>
                <w:szCs w:val="22"/>
              </w:rPr>
              <w:t>Trousse des acquis en sciences CFORP</w:t>
            </w:r>
          </w:p>
          <w:p w14:paraId="3BEF76FC" w14:textId="77777777" w:rsidR="002943EA" w:rsidRPr="002A4745" w:rsidRDefault="002943EA" w:rsidP="002943EA">
            <w:pPr>
              <w:rPr>
                <w:rFonts w:ascii="Segoe" w:hAnsi="Segoe" w:cs="Arial"/>
                <w:sz w:val="22"/>
                <w:szCs w:val="22"/>
              </w:rPr>
            </w:pPr>
          </w:p>
          <w:p w14:paraId="6CB48294" w14:textId="77777777" w:rsidR="002943EA" w:rsidRPr="002A4745" w:rsidRDefault="002943EA" w:rsidP="002943EA">
            <w:pPr>
              <w:rPr>
                <w:rFonts w:ascii="Segoe" w:hAnsi="Segoe" w:cs="Arial"/>
                <w:sz w:val="22"/>
                <w:szCs w:val="22"/>
              </w:rPr>
            </w:pPr>
            <w:r w:rsidRPr="002A4745">
              <w:rPr>
                <w:rFonts w:ascii="Segoe" w:hAnsi="Segoe" w:cs="Arial"/>
                <w:sz w:val="22"/>
                <w:szCs w:val="22"/>
              </w:rPr>
              <w:t>Initiation à la société canadienne</w:t>
            </w:r>
          </w:p>
          <w:p w14:paraId="64024A38" w14:textId="77777777" w:rsidR="002943EA" w:rsidRPr="002A4745" w:rsidRDefault="002943EA" w:rsidP="002B2D8E">
            <w:pPr>
              <w:numPr>
                <w:ilvl w:val="0"/>
                <w:numId w:val="26"/>
              </w:numPr>
              <w:rPr>
                <w:rFonts w:ascii="Segoe" w:hAnsi="Segoe" w:cs="Arial"/>
                <w:sz w:val="22"/>
                <w:szCs w:val="22"/>
              </w:rPr>
            </w:pPr>
            <w:r w:rsidRPr="002A4745">
              <w:rPr>
                <w:rFonts w:ascii="Segoe" w:hAnsi="Segoe" w:cs="Arial"/>
                <w:sz w:val="22"/>
                <w:szCs w:val="22"/>
              </w:rPr>
              <w:t>OAI dans l’EAV – ALF/PANA</w:t>
            </w:r>
          </w:p>
          <w:p w14:paraId="46E63A42" w14:textId="77777777" w:rsidR="002943EA" w:rsidRPr="002A4745" w:rsidRDefault="002943EA" w:rsidP="002943EA">
            <w:pPr>
              <w:rPr>
                <w:rFonts w:ascii="Segoe" w:hAnsi="Segoe" w:cs="Arial"/>
                <w:sz w:val="22"/>
                <w:szCs w:val="22"/>
              </w:rPr>
            </w:pPr>
          </w:p>
        </w:tc>
      </w:tr>
      <w:tr w:rsidR="002943EA" w:rsidRPr="00835478" w14:paraId="37201934" w14:textId="77777777" w:rsidTr="002B2D8E">
        <w:tc>
          <w:tcPr>
            <w:tcW w:w="8897" w:type="dxa"/>
            <w:shd w:val="clear" w:color="auto" w:fill="auto"/>
          </w:tcPr>
          <w:p w14:paraId="3C0F76BA" w14:textId="77777777" w:rsidR="002943EA" w:rsidRPr="002A4745" w:rsidRDefault="002943EA" w:rsidP="002B2D8E">
            <w:pPr>
              <w:ind w:right="720"/>
              <w:rPr>
                <w:rFonts w:ascii="Segoe" w:hAnsi="Segoe" w:cs="Arial"/>
                <w:b/>
                <w:sz w:val="22"/>
                <w:szCs w:val="22"/>
              </w:rPr>
            </w:pPr>
            <w:r w:rsidRPr="002A4745">
              <w:rPr>
                <w:rFonts w:ascii="Segoe" w:hAnsi="Segoe" w:cs="Arial"/>
                <w:b/>
                <w:sz w:val="22"/>
                <w:szCs w:val="22"/>
              </w:rPr>
              <w:t>Secondaire – pour l’élève</w:t>
            </w:r>
          </w:p>
          <w:p w14:paraId="384A9B15" w14:textId="77777777" w:rsidR="002943EA" w:rsidRPr="002A4745" w:rsidRDefault="002943EA" w:rsidP="002B2D8E">
            <w:pPr>
              <w:ind w:right="720"/>
              <w:rPr>
                <w:rFonts w:ascii="Segoe" w:hAnsi="Segoe" w:cs="Arial"/>
                <w:b/>
                <w:sz w:val="22"/>
                <w:szCs w:val="22"/>
              </w:rPr>
            </w:pPr>
          </w:p>
          <w:p w14:paraId="212C427B" w14:textId="77777777" w:rsidR="002943EA" w:rsidRPr="002A4745" w:rsidRDefault="002943EA" w:rsidP="002B2D8E">
            <w:pPr>
              <w:ind w:right="720"/>
              <w:rPr>
                <w:rFonts w:ascii="Segoe" w:hAnsi="Segoe" w:cs="Arial"/>
                <w:sz w:val="22"/>
                <w:szCs w:val="22"/>
              </w:rPr>
            </w:pPr>
            <w:r w:rsidRPr="002A4745">
              <w:rPr>
                <w:rFonts w:ascii="Segoe" w:hAnsi="Segoe" w:cs="Arial"/>
                <w:sz w:val="22"/>
                <w:szCs w:val="22"/>
              </w:rPr>
              <w:t>Français :</w:t>
            </w:r>
          </w:p>
          <w:p w14:paraId="39FF37F5" w14:textId="77777777" w:rsidR="002943EA" w:rsidRPr="002A4745" w:rsidRDefault="002943EA" w:rsidP="002943EA">
            <w:pPr>
              <w:numPr>
                <w:ilvl w:val="0"/>
                <w:numId w:val="26"/>
              </w:numPr>
              <w:ind w:right="720"/>
              <w:rPr>
                <w:rFonts w:ascii="Segoe" w:hAnsi="Segoe" w:cs="Arial"/>
                <w:sz w:val="22"/>
                <w:szCs w:val="22"/>
              </w:rPr>
            </w:pPr>
            <w:r w:rsidRPr="002A4745">
              <w:rPr>
                <w:rFonts w:ascii="Segoe" w:hAnsi="Segoe" w:cs="Arial"/>
                <w:sz w:val="22"/>
                <w:szCs w:val="22"/>
              </w:rPr>
              <w:t>Tâche diagnostique 9</w:t>
            </w:r>
            <w:r w:rsidRPr="002A4745">
              <w:rPr>
                <w:rFonts w:ascii="Segoe" w:hAnsi="Segoe" w:cs="Arial"/>
                <w:sz w:val="22"/>
                <w:szCs w:val="22"/>
                <w:vertAlign w:val="superscript"/>
              </w:rPr>
              <w:t>e</w:t>
            </w:r>
            <w:r w:rsidRPr="002A4745">
              <w:rPr>
                <w:rFonts w:ascii="Segoe" w:hAnsi="Segoe" w:cs="Arial"/>
                <w:sz w:val="22"/>
                <w:szCs w:val="22"/>
              </w:rPr>
              <w:t xml:space="preserve"> </w:t>
            </w:r>
          </w:p>
          <w:p w14:paraId="0F129297" w14:textId="77777777" w:rsidR="002943EA" w:rsidRPr="002A4745" w:rsidRDefault="002943EA" w:rsidP="002943EA">
            <w:pPr>
              <w:ind w:right="720"/>
              <w:rPr>
                <w:rFonts w:ascii="Segoe" w:hAnsi="Segoe" w:cs="Arial"/>
                <w:sz w:val="22"/>
                <w:szCs w:val="22"/>
              </w:rPr>
            </w:pPr>
          </w:p>
          <w:p w14:paraId="568E6380" w14:textId="77777777" w:rsidR="002943EA" w:rsidRPr="002A4745" w:rsidRDefault="002943EA" w:rsidP="002943EA">
            <w:pPr>
              <w:ind w:right="720"/>
              <w:rPr>
                <w:rFonts w:ascii="Segoe" w:hAnsi="Segoe" w:cs="Arial"/>
                <w:sz w:val="22"/>
                <w:szCs w:val="22"/>
              </w:rPr>
            </w:pPr>
            <w:r w:rsidRPr="002A4745">
              <w:rPr>
                <w:rFonts w:ascii="Segoe" w:hAnsi="Segoe" w:cs="Arial"/>
                <w:sz w:val="22"/>
                <w:szCs w:val="22"/>
              </w:rPr>
              <w:t>Mathématiques :</w:t>
            </w:r>
          </w:p>
          <w:p w14:paraId="2F8C0BA1" w14:textId="77777777" w:rsidR="002943EA" w:rsidRPr="002A4745" w:rsidRDefault="002943EA" w:rsidP="002943EA">
            <w:pPr>
              <w:numPr>
                <w:ilvl w:val="0"/>
                <w:numId w:val="26"/>
              </w:numPr>
              <w:ind w:right="720"/>
              <w:rPr>
                <w:rFonts w:ascii="Segoe" w:hAnsi="Segoe" w:cs="Arial"/>
                <w:sz w:val="22"/>
                <w:szCs w:val="22"/>
              </w:rPr>
            </w:pPr>
            <w:r w:rsidRPr="002A4745">
              <w:rPr>
                <w:rFonts w:ascii="Segoe" w:hAnsi="Segoe" w:cs="Arial"/>
                <w:sz w:val="22"/>
                <w:szCs w:val="22"/>
              </w:rPr>
              <w:t>Tâche diagnostique 9</w:t>
            </w:r>
            <w:r w:rsidRPr="002A4745">
              <w:rPr>
                <w:rFonts w:ascii="Segoe" w:hAnsi="Segoe" w:cs="Arial"/>
                <w:sz w:val="22"/>
                <w:szCs w:val="22"/>
                <w:vertAlign w:val="superscript"/>
              </w:rPr>
              <w:t>e</w:t>
            </w:r>
          </w:p>
          <w:p w14:paraId="2AA6E912" w14:textId="77777777" w:rsidR="002943EA" w:rsidRPr="002A4745" w:rsidRDefault="002943EA" w:rsidP="002943EA">
            <w:pPr>
              <w:ind w:right="720"/>
              <w:rPr>
                <w:rFonts w:ascii="Segoe" w:hAnsi="Segoe" w:cs="Arial"/>
                <w:sz w:val="22"/>
                <w:szCs w:val="22"/>
              </w:rPr>
            </w:pPr>
          </w:p>
          <w:p w14:paraId="60481940" w14:textId="77777777" w:rsidR="002943EA" w:rsidRPr="002A4745" w:rsidRDefault="002943EA" w:rsidP="002943EA">
            <w:pPr>
              <w:ind w:right="720"/>
              <w:rPr>
                <w:rFonts w:ascii="Segoe" w:hAnsi="Segoe" w:cs="Arial"/>
                <w:sz w:val="22"/>
                <w:szCs w:val="22"/>
              </w:rPr>
            </w:pPr>
            <w:r w:rsidRPr="002A4745">
              <w:rPr>
                <w:rFonts w:ascii="Segoe" w:hAnsi="Segoe" w:cs="Arial"/>
                <w:sz w:val="22"/>
                <w:szCs w:val="22"/>
              </w:rPr>
              <w:t>Initiation à la société canadienne :</w:t>
            </w:r>
          </w:p>
          <w:p w14:paraId="48FD918E" w14:textId="77777777" w:rsidR="002943EA" w:rsidRPr="002A4745" w:rsidRDefault="002943EA" w:rsidP="002943EA">
            <w:pPr>
              <w:numPr>
                <w:ilvl w:val="0"/>
                <w:numId w:val="26"/>
              </w:numPr>
              <w:ind w:right="720"/>
              <w:rPr>
                <w:rFonts w:ascii="Segoe" w:hAnsi="Segoe" w:cs="Arial"/>
                <w:sz w:val="22"/>
                <w:szCs w:val="22"/>
              </w:rPr>
            </w:pPr>
            <w:r w:rsidRPr="002A4745">
              <w:rPr>
                <w:rFonts w:ascii="Segoe" w:hAnsi="Segoe" w:cs="Arial"/>
                <w:sz w:val="22"/>
                <w:szCs w:val="22"/>
              </w:rPr>
              <w:t>OAI dans l’EAV – ALF/PANA</w:t>
            </w:r>
          </w:p>
          <w:p w14:paraId="42C5BE3E" w14:textId="77777777" w:rsidR="002943EA" w:rsidRPr="002A4745" w:rsidRDefault="002943EA" w:rsidP="002943EA">
            <w:pPr>
              <w:ind w:left="720" w:right="720"/>
              <w:rPr>
                <w:rFonts w:ascii="Segoe" w:hAnsi="Segoe" w:cs="Arial"/>
                <w:sz w:val="22"/>
                <w:szCs w:val="22"/>
              </w:rPr>
            </w:pPr>
          </w:p>
        </w:tc>
      </w:tr>
      <w:tr w:rsidR="002943EA" w:rsidRPr="00835478" w14:paraId="3523D7F5" w14:textId="77777777" w:rsidTr="002B2D8E">
        <w:tc>
          <w:tcPr>
            <w:tcW w:w="8897" w:type="dxa"/>
            <w:shd w:val="clear" w:color="auto" w:fill="auto"/>
          </w:tcPr>
          <w:p w14:paraId="6573C112" w14:textId="77777777" w:rsidR="002943EA" w:rsidRPr="002A4745" w:rsidRDefault="002943EA" w:rsidP="002B2D8E">
            <w:pPr>
              <w:ind w:right="720"/>
              <w:rPr>
                <w:rFonts w:ascii="Segoe" w:hAnsi="Segoe" w:cs="Arial"/>
                <w:b/>
                <w:sz w:val="22"/>
                <w:szCs w:val="22"/>
              </w:rPr>
            </w:pPr>
            <w:r w:rsidRPr="002A4745">
              <w:rPr>
                <w:rFonts w:ascii="Segoe" w:hAnsi="Segoe" w:cs="Arial"/>
                <w:b/>
                <w:sz w:val="22"/>
                <w:szCs w:val="22"/>
              </w:rPr>
              <w:t>Pour le personnel enseignant</w:t>
            </w:r>
          </w:p>
          <w:p w14:paraId="24C2BFEF" w14:textId="77777777" w:rsidR="002943EA" w:rsidRPr="002A4745" w:rsidRDefault="002943EA" w:rsidP="002B2D8E">
            <w:pPr>
              <w:ind w:right="720"/>
              <w:rPr>
                <w:rFonts w:ascii="Segoe" w:hAnsi="Segoe" w:cs="Arial"/>
                <w:b/>
                <w:sz w:val="22"/>
                <w:szCs w:val="22"/>
              </w:rPr>
            </w:pPr>
          </w:p>
          <w:p w14:paraId="5E49F8FB" w14:textId="77777777" w:rsidR="002943EA" w:rsidRPr="002A4745" w:rsidRDefault="00B45258" w:rsidP="002943EA">
            <w:pPr>
              <w:numPr>
                <w:ilvl w:val="0"/>
                <w:numId w:val="26"/>
              </w:numPr>
              <w:ind w:right="720"/>
              <w:rPr>
                <w:rFonts w:ascii="Segoe" w:hAnsi="Segoe" w:cs="Arial"/>
                <w:sz w:val="22"/>
                <w:szCs w:val="22"/>
              </w:rPr>
            </w:pPr>
            <w:r w:rsidRPr="002A4745">
              <w:rPr>
                <w:rFonts w:ascii="Segoe" w:hAnsi="Segoe" w:cs="Arial"/>
                <w:sz w:val="22"/>
                <w:szCs w:val="22"/>
              </w:rPr>
              <w:t>D</w:t>
            </w:r>
            <w:r w:rsidR="002943EA" w:rsidRPr="002A4745">
              <w:rPr>
                <w:rFonts w:ascii="Segoe" w:hAnsi="Segoe" w:cs="Arial"/>
                <w:sz w:val="22"/>
                <w:szCs w:val="22"/>
              </w:rPr>
              <w:t xml:space="preserve">iverses voix, </w:t>
            </w:r>
            <w:r w:rsidRPr="002A4745">
              <w:rPr>
                <w:rFonts w:ascii="Segoe" w:hAnsi="Segoe" w:cs="Arial"/>
                <w:sz w:val="22"/>
                <w:szCs w:val="22"/>
              </w:rPr>
              <w:t>D</w:t>
            </w:r>
            <w:r w:rsidR="002943EA" w:rsidRPr="002A4745">
              <w:rPr>
                <w:rFonts w:ascii="Segoe" w:hAnsi="Segoe" w:cs="Arial"/>
                <w:sz w:val="22"/>
                <w:szCs w:val="22"/>
              </w:rPr>
              <w:t>iverses racines</w:t>
            </w:r>
          </w:p>
          <w:p w14:paraId="56E1A81F" w14:textId="77777777" w:rsidR="002943EA" w:rsidRPr="002A4745" w:rsidRDefault="002943EA" w:rsidP="002943EA">
            <w:pPr>
              <w:numPr>
                <w:ilvl w:val="0"/>
                <w:numId w:val="26"/>
              </w:numPr>
              <w:ind w:right="720"/>
              <w:rPr>
                <w:rFonts w:ascii="Segoe" w:hAnsi="Segoe" w:cs="Arial"/>
                <w:sz w:val="22"/>
                <w:szCs w:val="22"/>
              </w:rPr>
            </w:pPr>
            <w:r w:rsidRPr="002A4745">
              <w:rPr>
                <w:rFonts w:ascii="Segoe" w:hAnsi="Segoe" w:cs="Arial"/>
                <w:sz w:val="22"/>
                <w:szCs w:val="22"/>
              </w:rPr>
              <w:t>autoformation CFORP : Pour une pédagogie sensible et adaptée à la culture (</w:t>
            </w:r>
            <w:hyperlink r:id="rId13" w:history="1">
              <w:r w:rsidRPr="002A4745">
                <w:rPr>
                  <w:rStyle w:val="Lienhypertexte"/>
                  <w:rFonts w:ascii="Segoe" w:hAnsi="Segoe" w:cs="Arial"/>
                  <w:sz w:val="22"/>
                  <w:szCs w:val="22"/>
                </w:rPr>
                <w:t>psac.lecentrefranco.ca/index.html</w:t>
              </w:r>
            </w:hyperlink>
            <w:r w:rsidRPr="002A4745">
              <w:rPr>
                <w:rFonts w:ascii="Segoe" w:hAnsi="Segoe" w:cs="Arial"/>
                <w:sz w:val="22"/>
                <w:szCs w:val="22"/>
              </w:rPr>
              <w:t>)</w:t>
            </w:r>
          </w:p>
          <w:p w14:paraId="29FB9F87" w14:textId="77777777" w:rsidR="002943EA" w:rsidRPr="002A4745" w:rsidRDefault="002943EA" w:rsidP="002943EA">
            <w:pPr>
              <w:ind w:left="720" w:right="720"/>
              <w:rPr>
                <w:rFonts w:ascii="Segoe" w:hAnsi="Segoe" w:cs="Arial"/>
                <w:sz w:val="22"/>
                <w:szCs w:val="22"/>
              </w:rPr>
            </w:pPr>
          </w:p>
        </w:tc>
      </w:tr>
    </w:tbl>
    <w:p w14:paraId="3B20AAA5" w14:textId="77777777" w:rsidR="002943EA" w:rsidRDefault="002943EA" w:rsidP="002A4745">
      <w:pPr>
        <w:ind w:left="708" w:right="720"/>
        <w:rPr>
          <w:rFonts w:ascii="Segoe" w:hAnsi="Segoe" w:cs="Arial"/>
          <w:sz w:val="22"/>
          <w:szCs w:val="22"/>
          <w:highlight w:val="yellow"/>
        </w:rPr>
      </w:pPr>
    </w:p>
    <w:sectPr w:rsidR="002943EA" w:rsidSect="009E47B9">
      <w:headerReference w:type="default" r:id="rId14"/>
      <w:footerReference w:type="default" r:id="rId15"/>
      <w:pgSz w:w="12240" w:h="15840"/>
      <w:pgMar w:top="720" w:right="576" w:bottom="1152" w:left="720" w:header="274" w:footer="5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995B8" w14:textId="77777777" w:rsidR="00B5124F" w:rsidRDefault="00B5124F" w:rsidP="0063659F">
      <w:r>
        <w:separator/>
      </w:r>
    </w:p>
  </w:endnote>
  <w:endnote w:type="continuationSeparator" w:id="0">
    <w:p w14:paraId="4211040B" w14:textId="77777777" w:rsidR="00B5124F" w:rsidRDefault="00B5124F" w:rsidP="00636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w:panose1 w:val="020B0502040200020203"/>
    <w:charset w:val="00"/>
    <w:family w:val="swiss"/>
    <w:pitch w:val="variable"/>
    <w:sig w:usb0="00000087" w:usb1="00000000"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6E773" w14:textId="77777777" w:rsidR="00835478" w:rsidRPr="00835478" w:rsidRDefault="00B87012" w:rsidP="00835478">
    <w:pPr>
      <w:pStyle w:val="Pieddepage"/>
      <w:jc w:val="right"/>
      <w:rPr>
        <w:rFonts w:ascii="Segoe" w:hAnsi="Segoe"/>
        <w:bCs/>
        <w:sz w:val="18"/>
        <w:szCs w:val="18"/>
      </w:rPr>
    </w:pPr>
    <w:r>
      <w:rPr>
        <w:b/>
      </w:rPr>
      <w:tab/>
    </w:r>
    <w:r>
      <w:rPr>
        <w:b/>
      </w:rPr>
      <w:tab/>
    </w:r>
    <w:r w:rsidR="002079FB" w:rsidRPr="00835478">
      <w:rPr>
        <w:rFonts w:ascii="Segoe" w:hAnsi="Segoe"/>
        <w:bCs/>
        <w:sz w:val="18"/>
        <w:szCs w:val="18"/>
      </w:rPr>
      <w:t>ÉLV 3.2</w:t>
    </w:r>
    <w:r w:rsidRPr="00835478">
      <w:rPr>
        <w:rFonts w:ascii="Segoe" w:hAnsi="Segoe"/>
        <w:bCs/>
        <w:sz w:val="18"/>
        <w:szCs w:val="18"/>
      </w:rPr>
      <w:t>9</w:t>
    </w:r>
    <w:r w:rsidR="002079FB" w:rsidRPr="00835478">
      <w:rPr>
        <w:rFonts w:ascii="Segoe" w:hAnsi="Segoe"/>
        <w:bCs/>
        <w:sz w:val="18"/>
        <w:szCs w:val="18"/>
      </w:rPr>
      <w:t>.1</w:t>
    </w:r>
  </w:p>
  <w:p w14:paraId="7BF9E5A4" w14:textId="77777777" w:rsidR="002079FB" w:rsidRPr="00835478" w:rsidRDefault="002079FB" w:rsidP="00835478">
    <w:pPr>
      <w:pStyle w:val="Pieddepage"/>
      <w:jc w:val="right"/>
      <w:rPr>
        <w:rFonts w:ascii="Segoe" w:hAnsi="Segoe"/>
        <w:bCs/>
        <w:sz w:val="18"/>
        <w:szCs w:val="18"/>
      </w:rPr>
    </w:pPr>
    <w:r w:rsidRPr="00835478">
      <w:rPr>
        <w:rFonts w:ascii="Segoe" w:hAnsi="Segoe"/>
        <w:bCs/>
        <w:sz w:val="18"/>
        <w:szCs w:val="18"/>
      </w:rPr>
      <w:t xml:space="preserve">Page </w:t>
    </w:r>
    <w:r w:rsidRPr="00835478">
      <w:rPr>
        <w:rFonts w:ascii="Segoe" w:hAnsi="Segoe"/>
        <w:bCs/>
        <w:sz w:val="18"/>
        <w:szCs w:val="18"/>
      </w:rPr>
      <w:fldChar w:fldCharType="begin"/>
    </w:r>
    <w:r w:rsidRPr="00835478">
      <w:rPr>
        <w:rFonts w:ascii="Segoe" w:hAnsi="Segoe"/>
        <w:bCs/>
        <w:sz w:val="18"/>
        <w:szCs w:val="18"/>
      </w:rPr>
      <w:instrText xml:space="preserve"> PAGE </w:instrText>
    </w:r>
    <w:r w:rsidRPr="00835478">
      <w:rPr>
        <w:rFonts w:ascii="Segoe" w:hAnsi="Segoe"/>
        <w:bCs/>
        <w:sz w:val="18"/>
        <w:szCs w:val="18"/>
      </w:rPr>
      <w:fldChar w:fldCharType="separate"/>
    </w:r>
    <w:r w:rsidR="00CD0894" w:rsidRPr="00835478">
      <w:rPr>
        <w:rFonts w:ascii="Segoe" w:hAnsi="Segoe"/>
        <w:bCs/>
        <w:noProof/>
        <w:sz w:val="18"/>
        <w:szCs w:val="18"/>
      </w:rPr>
      <w:t>1</w:t>
    </w:r>
    <w:r w:rsidRPr="00835478">
      <w:rPr>
        <w:rFonts w:ascii="Segoe" w:hAnsi="Segoe"/>
        <w:bCs/>
        <w:sz w:val="18"/>
        <w:szCs w:val="18"/>
      </w:rPr>
      <w:fldChar w:fldCharType="end"/>
    </w:r>
    <w:r w:rsidRPr="00835478">
      <w:rPr>
        <w:rFonts w:ascii="Segoe" w:hAnsi="Segoe"/>
        <w:bCs/>
        <w:sz w:val="18"/>
        <w:szCs w:val="18"/>
      </w:rPr>
      <w:t xml:space="preserve"> sur </w:t>
    </w:r>
    <w:r w:rsidR="002D5EE7">
      <w:rPr>
        <w:rFonts w:ascii="Segoe" w:hAnsi="Segoe"/>
        <w:bCs/>
        <w:sz w:val="18"/>
        <w:szCs w:val="18"/>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5FCC8" w14:textId="77777777" w:rsidR="00B5124F" w:rsidRDefault="00B5124F" w:rsidP="0063659F">
      <w:r>
        <w:separator/>
      </w:r>
    </w:p>
  </w:footnote>
  <w:footnote w:type="continuationSeparator" w:id="0">
    <w:p w14:paraId="2D238CB0" w14:textId="77777777" w:rsidR="00B5124F" w:rsidRDefault="00B5124F" w:rsidP="00636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CBA83" w14:textId="77777777" w:rsidR="0063659F" w:rsidRDefault="0063659F">
    <w:pPr>
      <w:pStyle w:val="En-tte"/>
    </w:pPr>
  </w:p>
  <w:p w14:paraId="348BDE73" w14:textId="77777777" w:rsidR="00567CC9" w:rsidRDefault="00567CC9">
    <w:pPr>
      <w:pStyle w:val="En-tte"/>
    </w:pPr>
  </w:p>
  <w:p w14:paraId="74E1B7B8" w14:textId="77777777" w:rsidR="00567CC9" w:rsidRDefault="00567CC9">
    <w:pPr>
      <w:pStyle w:val="En-tte"/>
    </w:pPr>
  </w:p>
  <w:p w14:paraId="12520BCD" w14:textId="77777777" w:rsidR="00567CC9" w:rsidRDefault="00567C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78B1"/>
    <w:multiLevelType w:val="hybridMultilevel"/>
    <w:tmpl w:val="EF763E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83F0AA7"/>
    <w:multiLevelType w:val="hybridMultilevel"/>
    <w:tmpl w:val="8DD24206"/>
    <w:lvl w:ilvl="0" w:tplc="0C0C0001">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2" w15:restartNumberingAfterBreak="0">
    <w:nsid w:val="0AC25E60"/>
    <w:multiLevelType w:val="hybridMultilevel"/>
    <w:tmpl w:val="C8C4969C"/>
    <w:lvl w:ilvl="0" w:tplc="0C0C0001">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3" w15:restartNumberingAfterBreak="0">
    <w:nsid w:val="11454077"/>
    <w:multiLevelType w:val="hybridMultilevel"/>
    <w:tmpl w:val="BE7AC3C8"/>
    <w:lvl w:ilvl="0" w:tplc="0C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4" w15:restartNumberingAfterBreak="0">
    <w:nsid w:val="15FE6EE8"/>
    <w:multiLevelType w:val="hybridMultilevel"/>
    <w:tmpl w:val="FB8A777E"/>
    <w:lvl w:ilvl="0" w:tplc="0C0C0001">
      <w:start w:val="1"/>
      <w:numFmt w:val="bullet"/>
      <w:lvlText w:val=""/>
      <w:lvlJc w:val="left"/>
      <w:pPr>
        <w:ind w:left="4260" w:hanging="360"/>
      </w:pPr>
      <w:rPr>
        <w:rFonts w:ascii="Symbol" w:hAnsi="Symbol" w:hint="default"/>
      </w:rPr>
    </w:lvl>
    <w:lvl w:ilvl="1" w:tplc="040C0003" w:tentative="1">
      <w:start w:val="1"/>
      <w:numFmt w:val="bullet"/>
      <w:lvlText w:val="o"/>
      <w:lvlJc w:val="left"/>
      <w:pPr>
        <w:ind w:left="4980" w:hanging="360"/>
      </w:pPr>
      <w:rPr>
        <w:rFonts w:ascii="Courier New" w:hAnsi="Courier New" w:cs="Courier New" w:hint="default"/>
      </w:rPr>
    </w:lvl>
    <w:lvl w:ilvl="2" w:tplc="040C0005" w:tentative="1">
      <w:start w:val="1"/>
      <w:numFmt w:val="bullet"/>
      <w:lvlText w:val=""/>
      <w:lvlJc w:val="left"/>
      <w:pPr>
        <w:ind w:left="5700" w:hanging="360"/>
      </w:pPr>
      <w:rPr>
        <w:rFonts w:ascii="Wingdings" w:hAnsi="Wingdings" w:hint="default"/>
      </w:rPr>
    </w:lvl>
    <w:lvl w:ilvl="3" w:tplc="040C0001" w:tentative="1">
      <w:start w:val="1"/>
      <w:numFmt w:val="bullet"/>
      <w:lvlText w:val=""/>
      <w:lvlJc w:val="left"/>
      <w:pPr>
        <w:ind w:left="6420" w:hanging="360"/>
      </w:pPr>
      <w:rPr>
        <w:rFonts w:ascii="Symbol" w:hAnsi="Symbol" w:hint="default"/>
      </w:rPr>
    </w:lvl>
    <w:lvl w:ilvl="4" w:tplc="040C0003" w:tentative="1">
      <w:start w:val="1"/>
      <w:numFmt w:val="bullet"/>
      <w:lvlText w:val="o"/>
      <w:lvlJc w:val="left"/>
      <w:pPr>
        <w:ind w:left="7140" w:hanging="360"/>
      </w:pPr>
      <w:rPr>
        <w:rFonts w:ascii="Courier New" w:hAnsi="Courier New" w:cs="Courier New" w:hint="default"/>
      </w:rPr>
    </w:lvl>
    <w:lvl w:ilvl="5" w:tplc="040C0005" w:tentative="1">
      <w:start w:val="1"/>
      <w:numFmt w:val="bullet"/>
      <w:lvlText w:val=""/>
      <w:lvlJc w:val="left"/>
      <w:pPr>
        <w:ind w:left="7860" w:hanging="360"/>
      </w:pPr>
      <w:rPr>
        <w:rFonts w:ascii="Wingdings" w:hAnsi="Wingdings" w:hint="default"/>
      </w:rPr>
    </w:lvl>
    <w:lvl w:ilvl="6" w:tplc="040C0001" w:tentative="1">
      <w:start w:val="1"/>
      <w:numFmt w:val="bullet"/>
      <w:lvlText w:val=""/>
      <w:lvlJc w:val="left"/>
      <w:pPr>
        <w:ind w:left="8580" w:hanging="360"/>
      </w:pPr>
      <w:rPr>
        <w:rFonts w:ascii="Symbol" w:hAnsi="Symbol" w:hint="default"/>
      </w:rPr>
    </w:lvl>
    <w:lvl w:ilvl="7" w:tplc="040C0003" w:tentative="1">
      <w:start w:val="1"/>
      <w:numFmt w:val="bullet"/>
      <w:lvlText w:val="o"/>
      <w:lvlJc w:val="left"/>
      <w:pPr>
        <w:ind w:left="9300" w:hanging="360"/>
      </w:pPr>
      <w:rPr>
        <w:rFonts w:ascii="Courier New" w:hAnsi="Courier New" w:cs="Courier New" w:hint="default"/>
      </w:rPr>
    </w:lvl>
    <w:lvl w:ilvl="8" w:tplc="040C0005" w:tentative="1">
      <w:start w:val="1"/>
      <w:numFmt w:val="bullet"/>
      <w:lvlText w:val=""/>
      <w:lvlJc w:val="left"/>
      <w:pPr>
        <w:ind w:left="10020" w:hanging="360"/>
      </w:pPr>
      <w:rPr>
        <w:rFonts w:ascii="Wingdings" w:hAnsi="Wingdings" w:hint="default"/>
      </w:rPr>
    </w:lvl>
  </w:abstractNum>
  <w:abstractNum w:abstractNumId="5" w15:restartNumberingAfterBreak="0">
    <w:nsid w:val="198C411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1773D8"/>
    <w:multiLevelType w:val="hybridMultilevel"/>
    <w:tmpl w:val="F682781A"/>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start w:val="1"/>
      <w:numFmt w:val="bullet"/>
      <w:lvlText w:val=""/>
      <w:lvlJc w:val="left"/>
      <w:pPr>
        <w:ind w:left="2880" w:hanging="360"/>
      </w:pPr>
      <w:rPr>
        <w:rFonts w:ascii="Wingdings" w:hAnsi="Wingdings" w:hint="default"/>
      </w:rPr>
    </w:lvl>
    <w:lvl w:ilvl="3" w:tplc="0C0C0001">
      <w:start w:val="1"/>
      <w:numFmt w:val="bullet"/>
      <w:lvlText w:val=""/>
      <w:lvlJc w:val="left"/>
      <w:pPr>
        <w:ind w:left="3600" w:hanging="360"/>
      </w:pPr>
      <w:rPr>
        <w:rFonts w:ascii="Symbol" w:hAnsi="Symbol" w:hint="default"/>
      </w:rPr>
    </w:lvl>
    <w:lvl w:ilvl="4" w:tplc="0C0C0003">
      <w:start w:val="1"/>
      <w:numFmt w:val="bullet"/>
      <w:lvlText w:val="o"/>
      <w:lvlJc w:val="left"/>
      <w:pPr>
        <w:ind w:left="4320" w:hanging="360"/>
      </w:pPr>
      <w:rPr>
        <w:rFonts w:ascii="Courier New" w:hAnsi="Courier New" w:cs="Courier New" w:hint="default"/>
      </w:rPr>
    </w:lvl>
    <w:lvl w:ilvl="5" w:tplc="0C0C0005">
      <w:start w:val="1"/>
      <w:numFmt w:val="bullet"/>
      <w:lvlText w:val=""/>
      <w:lvlJc w:val="left"/>
      <w:pPr>
        <w:ind w:left="5040" w:hanging="360"/>
      </w:pPr>
      <w:rPr>
        <w:rFonts w:ascii="Wingdings" w:hAnsi="Wingdings" w:hint="default"/>
      </w:rPr>
    </w:lvl>
    <w:lvl w:ilvl="6" w:tplc="0C0C0001">
      <w:start w:val="1"/>
      <w:numFmt w:val="bullet"/>
      <w:lvlText w:val=""/>
      <w:lvlJc w:val="left"/>
      <w:pPr>
        <w:ind w:left="5760" w:hanging="360"/>
      </w:pPr>
      <w:rPr>
        <w:rFonts w:ascii="Symbol" w:hAnsi="Symbol" w:hint="default"/>
      </w:rPr>
    </w:lvl>
    <w:lvl w:ilvl="7" w:tplc="0C0C0003">
      <w:start w:val="1"/>
      <w:numFmt w:val="bullet"/>
      <w:lvlText w:val="o"/>
      <w:lvlJc w:val="left"/>
      <w:pPr>
        <w:ind w:left="6480" w:hanging="360"/>
      </w:pPr>
      <w:rPr>
        <w:rFonts w:ascii="Courier New" w:hAnsi="Courier New" w:cs="Courier New" w:hint="default"/>
      </w:rPr>
    </w:lvl>
    <w:lvl w:ilvl="8" w:tplc="0C0C0005">
      <w:start w:val="1"/>
      <w:numFmt w:val="bullet"/>
      <w:lvlText w:val=""/>
      <w:lvlJc w:val="left"/>
      <w:pPr>
        <w:ind w:left="7200" w:hanging="360"/>
      </w:pPr>
      <w:rPr>
        <w:rFonts w:ascii="Wingdings" w:hAnsi="Wingdings" w:hint="default"/>
      </w:rPr>
    </w:lvl>
  </w:abstractNum>
  <w:abstractNum w:abstractNumId="7" w15:restartNumberingAfterBreak="0">
    <w:nsid w:val="25D479DF"/>
    <w:multiLevelType w:val="hybridMultilevel"/>
    <w:tmpl w:val="4DA41A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5156943"/>
    <w:multiLevelType w:val="hybridMultilevel"/>
    <w:tmpl w:val="F4B6AFC2"/>
    <w:lvl w:ilvl="0" w:tplc="0C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9" w15:restartNumberingAfterBreak="0">
    <w:nsid w:val="50905FBD"/>
    <w:multiLevelType w:val="hybridMultilevel"/>
    <w:tmpl w:val="59D49B4C"/>
    <w:lvl w:ilvl="0" w:tplc="040C0001">
      <w:start w:val="1"/>
      <w:numFmt w:val="bullet"/>
      <w:lvlText w:val=""/>
      <w:lvlJc w:val="left"/>
      <w:pPr>
        <w:ind w:left="1854" w:hanging="360"/>
      </w:pPr>
      <w:rPr>
        <w:rFonts w:ascii="Symbol" w:hAnsi="Symbol" w:hint="default"/>
      </w:rPr>
    </w:lvl>
    <w:lvl w:ilvl="1" w:tplc="040C0003">
      <w:start w:val="1"/>
      <w:numFmt w:val="bullet"/>
      <w:lvlText w:val="o"/>
      <w:lvlJc w:val="left"/>
      <w:pPr>
        <w:ind w:left="2574" w:hanging="360"/>
      </w:pPr>
      <w:rPr>
        <w:rFonts w:ascii="Courier New" w:hAnsi="Courier New" w:cs="Courier New" w:hint="default"/>
      </w:rPr>
    </w:lvl>
    <w:lvl w:ilvl="2" w:tplc="040C0005">
      <w:start w:val="1"/>
      <w:numFmt w:val="bullet"/>
      <w:lvlText w:val=""/>
      <w:lvlJc w:val="left"/>
      <w:pPr>
        <w:ind w:left="3294" w:hanging="360"/>
      </w:pPr>
      <w:rPr>
        <w:rFonts w:ascii="Wingdings" w:hAnsi="Wingdings" w:hint="default"/>
      </w:rPr>
    </w:lvl>
    <w:lvl w:ilvl="3" w:tplc="040C0001">
      <w:start w:val="1"/>
      <w:numFmt w:val="bullet"/>
      <w:lvlText w:val=""/>
      <w:lvlJc w:val="left"/>
      <w:pPr>
        <w:ind w:left="4014" w:hanging="360"/>
      </w:pPr>
      <w:rPr>
        <w:rFonts w:ascii="Symbol" w:hAnsi="Symbol" w:hint="default"/>
      </w:rPr>
    </w:lvl>
    <w:lvl w:ilvl="4" w:tplc="040C0003">
      <w:start w:val="1"/>
      <w:numFmt w:val="bullet"/>
      <w:lvlText w:val="o"/>
      <w:lvlJc w:val="left"/>
      <w:pPr>
        <w:ind w:left="4734" w:hanging="360"/>
      </w:pPr>
      <w:rPr>
        <w:rFonts w:ascii="Courier New" w:hAnsi="Courier New" w:cs="Courier New" w:hint="default"/>
      </w:rPr>
    </w:lvl>
    <w:lvl w:ilvl="5" w:tplc="040C0005">
      <w:start w:val="1"/>
      <w:numFmt w:val="bullet"/>
      <w:lvlText w:val=""/>
      <w:lvlJc w:val="left"/>
      <w:pPr>
        <w:ind w:left="5454" w:hanging="360"/>
      </w:pPr>
      <w:rPr>
        <w:rFonts w:ascii="Wingdings" w:hAnsi="Wingdings" w:hint="default"/>
      </w:rPr>
    </w:lvl>
    <w:lvl w:ilvl="6" w:tplc="040C0001">
      <w:start w:val="1"/>
      <w:numFmt w:val="bullet"/>
      <w:lvlText w:val=""/>
      <w:lvlJc w:val="left"/>
      <w:pPr>
        <w:ind w:left="6174" w:hanging="360"/>
      </w:pPr>
      <w:rPr>
        <w:rFonts w:ascii="Symbol" w:hAnsi="Symbol" w:hint="default"/>
      </w:rPr>
    </w:lvl>
    <w:lvl w:ilvl="7" w:tplc="040C0003">
      <w:start w:val="1"/>
      <w:numFmt w:val="bullet"/>
      <w:lvlText w:val="o"/>
      <w:lvlJc w:val="left"/>
      <w:pPr>
        <w:ind w:left="6894" w:hanging="360"/>
      </w:pPr>
      <w:rPr>
        <w:rFonts w:ascii="Courier New" w:hAnsi="Courier New" w:cs="Courier New" w:hint="default"/>
      </w:rPr>
    </w:lvl>
    <w:lvl w:ilvl="8" w:tplc="040C0005">
      <w:start w:val="1"/>
      <w:numFmt w:val="bullet"/>
      <w:lvlText w:val=""/>
      <w:lvlJc w:val="left"/>
      <w:pPr>
        <w:ind w:left="7614" w:hanging="360"/>
      </w:pPr>
      <w:rPr>
        <w:rFonts w:ascii="Wingdings" w:hAnsi="Wingdings" w:hint="default"/>
      </w:rPr>
    </w:lvl>
  </w:abstractNum>
  <w:abstractNum w:abstractNumId="10" w15:restartNumberingAfterBreak="0">
    <w:nsid w:val="527F101D"/>
    <w:multiLevelType w:val="hybridMultilevel"/>
    <w:tmpl w:val="DBA273A6"/>
    <w:lvl w:ilvl="0" w:tplc="0C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1" w15:restartNumberingAfterBreak="0">
    <w:nsid w:val="53C744F7"/>
    <w:multiLevelType w:val="hybridMultilevel"/>
    <w:tmpl w:val="DE3679F2"/>
    <w:lvl w:ilvl="0" w:tplc="0C0C0001">
      <w:start w:val="1"/>
      <w:numFmt w:val="bullet"/>
      <w:lvlText w:val=""/>
      <w:lvlJc w:val="left"/>
      <w:pPr>
        <w:ind w:left="2880" w:hanging="360"/>
      </w:pPr>
      <w:rPr>
        <w:rFonts w:ascii="Symbol" w:hAnsi="Symbol"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2" w15:restartNumberingAfterBreak="0">
    <w:nsid w:val="60433402"/>
    <w:multiLevelType w:val="hybridMultilevel"/>
    <w:tmpl w:val="CA803E8E"/>
    <w:lvl w:ilvl="0" w:tplc="040C0001">
      <w:start w:val="1"/>
      <w:numFmt w:val="bullet"/>
      <w:lvlText w:val=""/>
      <w:lvlJc w:val="left"/>
      <w:pPr>
        <w:ind w:left="2424" w:hanging="360"/>
      </w:pPr>
      <w:rPr>
        <w:rFonts w:ascii="Symbol" w:hAnsi="Symbol" w:hint="default"/>
      </w:rPr>
    </w:lvl>
    <w:lvl w:ilvl="1" w:tplc="040C0003" w:tentative="1">
      <w:start w:val="1"/>
      <w:numFmt w:val="bullet"/>
      <w:lvlText w:val="o"/>
      <w:lvlJc w:val="left"/>
      <w:pPr>
        <w:ind w:left="3144" w:hanging="360"/>
      </w:pPr>
      <w:rPr>
        <w:rFonts w:ascii="Courier New" w:hAnsi="Courier New" w:cs="Courier New" w:hint="default"/>
      </w:rPr>
    </w:lvl>
    <w:lvl w:ilvl="2" w:tplc="040C0005" w:tentative="1">
      <w:start w:val="1"/>
      <w:numFmt w:val="bullet"/>
      <w:lvlText w:val=""/>
      <w:lvlJc w:val="left"/>
      <w:pPr>
        <w:ind w:left="3864" w:hanging="360"/>
      </w:pPr>
      <w:rPr>
        <w:rFonts w:ascii="Wingdings" w:hAnsi="Wingdings" w:hint="default"/>
      </w:rPr>
    </w:lvl>
    <w:lvl w:ilvl="3" w:tplc="040C0001" w:tentative="1">
      <w:start w:val="1"/>
      <w:numFmt w:val="bullet"/>
      <w:lvlText w:val=""/>
      <w:lvlJc w:val="left"/>
      <w:pPr>
        <w:ind w:left="4584" w:hanging="360"/>
      </w:pPr>
      <w:rPr>
        <w:rFonts w:ascii="Symbol" w:hAnsi="Symbol" w:hint="default"/>
      </w:rPr>
    </w:lvl>
    <w:lvl w:ilvl="4" w:tplc="040C0003" w:tentative="1">
      <w:start w:val="1"/>
      <w:numFmt w:val="bullet"/>
      <w:lvlText w:val="o"/>
      <w:lvlJc w:val="left"/>
      <w:pPr>
        <w:ind w:left="5304" w:hanging="360"/>
      </w:pPr>
      <w:rPr>
        <w:rFonts w:ascii="Courier New" w:hAnsi="Courier New" w:cs="Courier New" w:hint="default"/>
      </w:rPr>
    </w:lvl>
    <w:lvl w:ilvl="5" w:tplc="040C0005" w:tentative="1">
      <w:start w:val="1"/>
      <w:numFmt w:val="bullet"/>
      <w:lvlText w:val=""/>
      <w:lvlJc w:val="left"/>
      <w:pPr>
        <w:ind w:left="6024" w:hanging="360"/>
      </w:pPr>
      <w:rPr>
        <w:rFonts w:ascii="Wingdings" w:hAnsi="Wingdings" w:hint="default"/>
      </w:rPr>
    </w:lvl>
    <w:lvl w:ilvl="6" w:tplc="040C0001" w:tentative="1">
      <w:start w:val="1"/>
      <w:numFmt w:val="bullet"/>
      <w:lvlText w:val=""/>
      <w:lvlJc w:val="left"/>
      <w:pPr>
        <w:ind w:left="6744" w:hanging="360"/>
      </w:pPr>
      <w:rPr>
        <w:rFonts w:ascii="Symbol" w:hAnsi="Symbol" w:hint="default"/>
      </w:rPr>
    </w:lvl>
    <w:lvl w:ilvl="7" w:tplc="040C0003" w:tentative="1">
      <w:start w:val="1"/>
      <w:numFmt w:val="bullet"/>
      <w:lvlText w:val="o"/>
      <w:lvlJc w:val="left"/>
      <w:pPr>
        <w:ind w:left="7464" w:hanging="360"/>
      </w:pPr>
      <w:rPr>
        <w:rFonts w:ascii="Courier New" w:hAnsi="Courier New" w:cs="Courier New" w:hint="default"/>
      </w:rPr>
    </w:lvl>
    <w:lvl w:ilvl="8" w:tplc="040C0005" w:tentative="1">
      <w:start w:val="1"/>
      <w:numFmt w:val="bullet"/>
      <w:lvlText w:val=""/>
      <w:lvlJc w:val="left"/>
      <w:pPr>
        <w:ind w:left="8184" w:hanging="360"/>
      </w:pPr>
      <w:rPr>
        <w:rFonts w:ascii="Wingdings" w:hAnsi="Wingdings" w:hint="default"/>
      </w:rPr>
    </w:lvl>
  </w:abstractNum>
  <w:abstractNum w:abstractNumId="13" w15:restartNumberingAfterBreak="0">
    <w:nsid w:val="614317A5"/>
    <w:multiLevelType w:val="hybridMultilevel"/>
    <w:tmpl w:val="95068448"/>
    <w:lvl w:ilvl="0" w:tplc="0C0C0001">
      <w:start w:val="1"/>
      <w:numFmt w:val="bullet"/>
      <w:lvlText w:val=""/>
      <w:lvlJc w:val="left"/>
      <w:pPr>
        <w:ind w:left="2850" w:hanging="360"/>
      </w:pPr>
      <w:rPr>
        <w:rFonts w:ascii="Symbol" w:hAnsi="Symbol" w:hint="default"/>
      </w:rPr>
    </w:lvl>
    <w:lvl w:ilvl="1" w:tplc="040C0003" w:tentative="1">
      <w:start w:val="1"/>
      <w:numFmt w:val="bullet"/>
      <w:lvlText w:val="o"/>
      <w:lvlJc w:val="left"/>
      <w:pPr>
        <w:ind w:left="3570" w:hanging="360"/>
      </w:pPr>
      <w:rPr>
        <w:rFonts w:ascii="Courier New" w:hAnsi="Courier New" w:cs="Courier New" w:hint="default"/>
      </w:rPr>
    </w:lvl>
    <w:lvl w:ilvl="2" w:tplc="040C0005" w:tentative="1">
      <w:start w:val="1"/>
      <w:numFmt w:val="bullet"/>
      <w:lvlText w:val=""/>
      <w:lvlJc w:val="left"/>
      <w:pPr>
        <w:ind w:left="4290" w:hanging="360"/>
      </w:pPr>
      <w:rPr>
        <w:rFonts w:ascii="Wingdings" w:hAnsi="Wingdings" w:hint="default"/>
      </w:rPr>
    </w:lvl>
    <w:lvl w:ilvl="3" w:tplc="040C0001" w:tentative="1">
      <w:start w:val="1"/>
      <w:numFmt w:val="bullet"/>
      <w:lvlText w:val=""/>
      <w:lvlJc w:val="left"/>
      <w:pPr>
        <w:ind w:left="5010" w:hanging="360"/>
      </w:pPr>
      <w:rPr>
        <w:rFonts w:ascii="Symbol" w:hAnsi="Symbol" w:hint="default"/>
      </w:rPr>
    </w:lvl>
    <w:lvl w:ilvl="4" w:tplc="040C0003" w:tentative="1">
      <w:start w:val="1"/>
      <w:numFmt w:val="bullet"/>
      <w:lvlText w:val="o"/>
      <w:lvlJc w:val="left"/>
      <w:pPr>
        <w:ind w:left="5730" w:hanging="360"/>
      </w:pPr>
      <w:rPr>
        <w:rFonts w:ascii="Courier New" w:hAnsi="Courier New" w:cs="Courier New" w:hint="default"/>
      </w:rPr>
    </w:lvl>
    <w:lvl w:ilvl="5" w:tplc="040C0005" w:tentative="1">
      <w:start w:val="1"/>
      <w:numFmt w:val="bullet"/>
      <w:lvlText w:val=""/>
      <w:lvlJc w:val="left"/>
      <w:pPr>
        <w:ind w:left="6450" w:hanging="360"/>
      </w:pPr>
      <w:rPr>
        <w:rFonts w:ascii="Wingdings" w:hAnsi="Wingdings" w:hint="default"/>
      </w:rPr>
    </w:lvl>
    <w:lvl w:ilvl="6" w:tplc="040C0001" w:tentative="1">
      <w:start w:val="1"/>
      <w:numFmt w:val="bullet"/>
      <w:lvlText w:val=""/>
      <w:lvlJc w:val="left"/>
      <w:pPr>
        <w:ind w:left="7170" w:hanging="360"/>
      </w:pPr>
      <w:rPr>
        <w:rFonts w:ascii="Symbol" w:hAnsi="Symbol" w:hint="default"/>
      </w:rPr>
    </w:lvl>
    <w:lvl w:ilvl="7" w:tplc="040C0003" w:tentative="1">
      <w:start w:val="1"/>
      <w:numFmt w:val="bullet"/>
      <w:lvlText w:val="o"/>
      <w:lvlJc w:val="left"/>
      <w:pPr>
        <w:ind w:left="7890" w:hanging="360"/>
      </w:pPr>
      <w:rPr>
        <w:rFonts w:ascii="Courier New" w:hAnsi="Courier New" w:cs="Courier New" w:hint="default"/>
      </w:rPr>
    </w:lvl>
    <w:lvl w:ilvl="8" w:tplc="040C0005" w:tentative="1">
      <w:start w:val="1"/>
      <w:numFmt w:val="bullet"/>
      <w:lvlText w:val=""/>
      <w:lvlJc w:val="left"/>
      <w:pPr>
        <w:ind w:left="8610" w:hanging="360"/>
      </w:pPr>
      <w:rPr>
        <w:rFonts w:ascii="Wingdings" w:hAnsi="Wingdings" w:hint="default"/>
      </w:rPr>
    </w:lvl>
  </w:abstractNum>
  <w:abstractNum w:abstractNumId="14" w15:restartNumberingAfterBreak="0">
    <w:nsid w:val="65C7536F"/>
    <w:multiLevelType w:val="hybridMultilevel"/>
    <w:tmpl w:val="8C80A6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9233248"/>
    <w:multiLevelType w:val="hybridMultilevel"/>
    <w:tmpl w:val="55307E94"/>
    <w:lvl w:ilvl="0" w:tplc="040C0001">
      <w:start w:val="1"/>
      <w:numFmt w:val="bullet"/>
      <w:lvlText w:val=""/>
      <w:lvlJc w:val="left"/>
      <w:pPr>
        <w:ind w:left="1854" w:hanging="360"/>
      </w:pPr>
      <w:rPr>
        <w:rFonts w:ascii="Symbol" w:hAnsi="Symbol" w:hint="default"/>
      </w:rPr>
    </w:lvl>
    <w:lvl w:ilvl="1" w:tplc="040C0003">
      <w:start w:val="1"/>
      <w:numFmt w:val="bullet"/>
      <w:lvlText w:val="o"/>
      <w:lvlJc w:val="left"/>
      <w:pPr>
        <w:ind w:left="2574" w:hanging="360"/>
      </w:pPr>
      <w:rPr>
        <w:rFonts w:ascii="Courier New" w:hAnsi="Courier New" w:cs="Courier New" w:hint="default"/>
      </w:rPr>
    </w:lvl>
    <w:lvl w:ilvl="2" w:tplc="040C0005">
      <w:start w:val="1"/>
      <w:numFmt w:val="bullet"/>
      <w:lvlText w:val=""/>
      <w:lvlJc w:val="left"/>
      <w:pPr>
        <w:ind w:left="3294" w:hanging="360"/>
      </w:pPr>
      <w:rPr>
        <w:rFonts w:ascii="Wingdings" w:hAnsi="Wingdings" w:hint="default"/>
      </w:rPr>
    </w:lvl>
    <w:lvl w:ilvl="3" w:tplc="040C0001">
      <w:start w:val="1"/>
      <w:numFmt w:val="bullet"/>
      <w:lvlText w:val=""/>
      <w:lvlJc w:val="left"/>
      <w:pPr>
        <w:ind w:left="4014" w:hanging="360"/>
      </w:pPr>
      <w:rPr>
        <w:rFonts w:ascii="Symbol" w:hAnsi="Symbol" w:hint="default"/>
      </w:rPr>
    </w:lvl>
    <w:lvl w:ilvl="4" w:tplc="040C0003">
      <w:start w:val="1"/>
      <w:numFmt w:val="bullet"/>
      <w:lvlText w:val="o"/>
      <w:lvlJc w:val="left"/>
      <w:pPr>
        <w:ind w:left="4734" w:hanging="360"/>
      </w:pPr>
      <w:rPr>
        <w:rFonts w:ascii="Courier New" w:hAnsi="Courier New" w:cs="Courier New" w:hint="default"/>
      </w:rPr>
    </w:lvl>
    <w:lvl w:ilvl="5" w:tplc="040C0005">
      <w:start w:val="1"/>
      <w:numFmt w:val="bullet"/>
      <w:lvlText w:val=""/>
      <w:lvlJc w:val="left"/>
      <w:pPr>
        <w:ind w:left="5454" w:hanging="360"/>
      </w:pPr>
      <w:rPr>
        <w:rFonts w:ascii="Wingdings" w:hAnsi="Wingdings" w:hint="default"/>
      </w:rPr>
    </w:lvl>
    <w:lvl w:ilvl="6" w:tplc="040C0001">
      <w:start w:val="1"/>
      <w:numFmt w:val="bullet"/>
      <w:lvlText w:val=""/>
      <w:lvlJc w:val="left"/>
      <w:pPr>
        <w:ind w:left="6174" w:hanging="360"/>
      </w:pPr>
      <w:rPr>
        <w:rFonts w:ascii="Symbol" w:hAnsi="Symbol" w:hint="default"/>
      </w:rPr>
    </w:lvl>
    <w:lvl w:ilvl="7" w:tplc="040C0003">
      <w:start w:val="1"/>
      <w:numFmt w:val="bullet"/>
      <w:lvlText w:val="o"/>
      <w:lvlJc w:val="left"/>
      <w:pPr>
        <w:ind w:left="6894" w:hanging="360"/>
      </w:pPr>
      <w:rPr>
        <w:rFonts w:ascii="Courier New" w:hAnsi="Courier New" w:cs="Courier New" w:hint="default"/>
      </w:rPr>
    </w:lvl>
    <w:lvl w:ilvl="8" w:tplc="040C0005">
      <w:start w:val="1"/>
      <w:numFmt w:val="bullet"/>
      <w:lvlText w:val=""/>
      <w:lvlJc w:val="left"/>
      <w:pPr>
        <w:ind w:left="7614" w:hanging="360"/>
      </w:pPr>
      <w:rPr>
        <w:rFonts w:ascii="Wingdings" w:hAnsi="Wingdings" w:hint="default"/>
      </w:rPr>
    </w:lvl>
  </w:abstractNum>
  <w:abstractNum w:abstractNumId="16" w15:restartNumberingAfterBreak="0">
    <w:nsid w:val="6ADC4472"/>
    <w:multiLevelType w:val="hybridMultilevel"/>
    <w:tmpl w:val="F9A4BB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D5A5309"/>
    <w:multiLevelType w:val="hybridMultilevel"/>
    <w:tmpl w:val="A112DD10"/>
    <w:lvl w:ilvl="0" w:tplc="0C0C000F">
      <w:start w:val="1"/>
      <w:numFmt w:val="decimal"/>
      <w:lvlText w:val="%1."/>
      <w:lvlJc w:val="left"/>
      <w:pPr>
        <w:ind w:left="1440" w:hanging="360"/>
      </w:pPr>
    </w:lvl>
    <w:lvl w:ilvl="1" w:tplc="0C0C0019">
      <w:start w:val="1"/>
      <w:numFmt w:val="lowerLetter"/>
      <w:lvlText w:val="%2."/>
      <w:lvlJc w:val="left"/>
      <w:pPr>
        <w:ind w:left="2160" w:hanging="360"/>
      </w:pPr>
    </w:lvl>
    <w:lvl w:ilvl="2" w:tplc="0C0C001B">
      <w:start w:val="1"/>
      <w:numFmt w:val="lowerRoman"/>
      <w:lvlText w:val="%3."/>
      <w:lvlJc w:val="right"/>
      <w:pPr>
        <w:ind w:left="2880" w:hanging="180"/>
      </w:pPr>
    </w:lvl>
    <w:lvl w:ilvl="3" w:tplc="0C0C000F">
      <w:start w:val="1"/>
      <w:numFmt w:val="decimal"/>
      <w:lvlText w:val="%4."/>
      <w:lvlJc w:val="left"/>
      <w:pPr>
        <w:ind w:left="3600" w:hanging="360"/>
      </w:pPr>
    </w:lvl>
    <w:lvl w:ilvl="4" w:tplc="0C0C0019">
      <w:start w:val="1"/>
      <w:numFmt w:val="lowerLetter"/>
      <w:lvlText w:val="%5."/>
      <w:lvlJc w:val="left"/>
      <w:pPr>
        <w:ind w:left="4320" w:hanging="360"/>
      </w:pPr>
    </w:lvl>
    <w:lvl w:ilvl="5" w:tplc="0C0C001B">
      <w:start w:val="1"/>
      <w:numFmt w:val="lowerRoman"/>
      <w:lvlText w:val="%6."/>
      <w:lvlJc w:val="right"/>
      <w:pPr>
        <w:ind w:left="5040" w:hanging="180"/>
      </w:pPr>
    </w:lvl>
    <w:lvl w:ilvl="6" w:tplc="0C0C000F">
      <w:start w:val="1"/>
      <w:numFmt w:val="decimal"/>
      <w:lvlText w:val="%7."/>
      <w:lvlJc w:val="left"/>
      <w:pPr>
        <w:ind w:left="5760" w:hanging="360"/>
      </w:pPr>
    </w:lvl>
    <w:lvl w:ilvl="7" w:tplc="0C0C0019">
      <w:start w:val="1"/>
      <w:numFmt w:val="lowerLetter"/>
      <w:lvlText w:val="%8."/>
      <w:lvlJc w:val="left"/>
      <w:pPr>
        <w:ind w:left="6480" w:hanging="360"/>
      </w:pPr>
    </w:lvl>
    <w:lvl w:ilvl="8" w:tplc="0C0C001B">
      <w:start w:val="1"/>
      <w:numFmt w:val="lowerRoman"/>
      <w:lvlText w:val="%9."/>
      <w:lvlJc w:val="right"/>
      <w:pPr>
        <w:ind w:left="7200" w:hanging="180"/>
      </w:pPr>
    </w:lvl>
  </w:abstractNum>
  <w:abstractNum w:abstractNumId="18" w15:restartNumberingAfterBreak="0">
    <w:nsid w:val="6F6E2156"/>
    <w:multiLevelType w:val="hybridMultilevel"/>
    <w:tmpl w:val="AC6413D0"/>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start w:val="1"/>
      <w:numFmt w:val="bullet"/>
      <w:lvlText w:val=""/>
      <w:lvlJc w:val="left"/>
      <w:pPr>
        <w:ind w:left="2880" w:hanging="360"/>
      </w:pPr>
      <w:rPr>
        <w:rFonts w:ascii="Wingdings" w:hAnsi="Wingdings" w:hint="default"/>
      </w:rPr>
    </w:lvl>
    <w:lvl w:ilvl="3" w:tplc="0C0C0001">
      <w:start w:val="1"/>
      <w:numFmt w:val="bullet"/>
      <w:lvlText w:val=""/>
      <w:lvlJc w:val="left"/>
      <w:pPr>
        <w:ind w:left="3600" w:hanging="360"/>
      </w:pPr>
      <w:rPr>
        <w:rFonts w:ascii="Symbol" w:hAnsi="Symbol" w:hint="default"/>
      </w:rPr>
    </w:lvl>
    <w:lvl w:ilvl="4" w:tplc="0C0C0003">
      <w:start w:val="1"/>
      <w:numFmt w:val="bullet"/>
      <w:lvlText w:val="o"/>
      <w:lvlJc w:val="left"/>
      <w:pPr>
        <w:ind w:left="4320" w:hanging="360"/>
      </w:pPr>
      <w:rPr>
        <w:rFonts w:ascii="Courier New" w:hAnsi="Courier New" w:cs="Courier New" w:hint="default"/>
      </w:rPr>
    </w:lvl>
    <w:lvl w:ilvl="5" w:tplc="0C0C0005">
      <w:start w:val="1"/>
      <w:numFmt w:val="bullet"/>
      <w:lvlText w:val=""/>
      <w:lvlJc w:val="left"/>
      <w:pPr>
        <w:ind w:left="5040" w:hanging="360"/>
      </w:pPr>
      <w:rPr>
        <w:rFonts w:ascii="Wingdings" w:hAnsi="Wingdings" w:hint="default"/>
      </w:rPr>
    </w:lvl>
    <w:lvl w:ilvl="6" w:tplc="0C0C0001">
      <w:start w:val="1"/>
      <w:numFmt w:val="bullet"/>
      <w:lvlText w:val=""/>
      <w:lvlJc w:val="left"/>
      <w:pPr>
        <w:ind w:left="5760" w:hanging="360"/>
      </w:pPr>
      <w:rPr>
        <w:rFonts w:ascii="Symbol" w:hAnsi="Symbol" w:hint="default"/>
      </w:rPr>
    </w:lvl>
    <w:lvl w:ilvl="7" w:tplc="0C0C0003">
      <w:start w:val="1"/>
      <w:numFmt w:val="bullet"/>
      <w:lvlText w:val="o"/>
      <w:lvlJc w:val="left"/>
      <w:pPr>
        <w:ind w:left="6480" w:hanging="360"/>
      </w:pPr>
      <w:rPr>
        <w:rFonts w:ascii="Courier New" w:hAnsi="Courier New" w:cs="Courier New" w:hint="default"/>
      </w:rPr>
    </w:lvl>
    <w:lvl w:ilvl="8" w:tplc="0C0C0005">
      <w:start w:val="1"/>
      <w:numFmt w:val="bullet"/>
      <w:lvlText w:val=""/>
      <w:lvlJc w:val="left"/>
      <w:pPr>
        <w:ind w:left="7200" w:hanging="360"/>
      </w:pPr>
      <w:rPr>
        <w:rFonts w:ascii="Wingdings" w:hAnsi="Wingdings" w:hint="default"/>
      </w:rPr>
    </w:lvl>
  </w:abstractNum>
  <w:abstractNum w:abstractNumId="19" w15:restartNumberingAfterBreak="0">
    <w:nsid w:val="6FDC0F72"/>
    <w:multiLevelType w:val="hybridMultilevel"/>
    <w:tmpl w:val="A75C0C2C"/>
    <w:lvl w:ilvl="0" w:tplc="0C0C0001">
      <w:start w:val="1"/>
      <w:numFmt w:val="bullet"/>
      <w:lvlText w:val=""/>
      <w:lvlJc w:val="left"/>
      <w:pPr>
        <w:ind w:left="2520" w:hanging="360"/>
      </w:pPr>
      <w:rPr>
        <w:rFonts w:ascii="Symbol" w:hAnsi="Symbol"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20" w15:restartNumberingAfterBreak="0">
    <w:nsid w:val="70A40CAB"/>
    <w:multiLevelType w:val="hybridMultilevel"/>
    <w:tmpl w:val="5B0C6038"/>
    <w:lvl w:ilvl="0" w:tplc="040C0001">
      <w:start w:val="1"/>
      <w:numFmt w:val="bullet"/>
      <w:lvlText w:val=""/>
      <w:lvlJc w:val="left"/>
      <w:pPr>
        <w:ind w:left="2138" w:hanging="360"/>
      </w:pPr>
      <w:rPr>
        <w:rFonts w:ascii="Symbol" w:hAnsi="Symbol" w:hint="default"/>
      </w:rPr>
    </w:lvl>
    <w:lvl w:ilvl="1" w:tplc="040C0003">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1" w15:restartNumberingAfterBreak="0">
    <w:nsid w:val="724D495F"/>
    <w:multiLevelType w:val="hybridMultilevel"/>
    <w:tmpl w:val="B4A6CB98"/>
    <w:lvl w:ilvl="0" w:tplc="0C0C0001">
      <w:start w:val="1"/>
      <w:numFmt w:val="bullet"/>
      <w:lvlText w:val=""/>
      <w:lvlJc w:val="left"/>
      <w:pPr>
        <w:ind w:left="2520" w:hanging="360"/>
      </w:pPr>
      <w:rPr>
        <w:rFonts w:ascii="Symbol" w:hAnsi="Symbol"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22" w15:restartNumberingAfterBreak="0">
    <w:nsid w:val="7A601905"/>
    <w:multiLevelType w:val="hybridMultilevel"/>
    <w:tmpl w:val="7F4AE044"/>
    <w:lvl w:ilvl="0" w:tplc="0C0C0001">
      <w:start w:val="1"/>
      <w:numFmt w:val="bullet"/>
      <w:lvlText w:val=""/>
      <w:lvlJc w:val="left"/>
      <w:pPr>
        <w:ind w:left="1996" w:hanging="360"/>
      </w:pPr>
      <w:rPr>
        <w:rFonts w:ascii="Symbol" w:hAnsi="Symbol" w:hint="default"/>
      </w:rPr>
    </w:lvl>
    <w:lvl w:ilvl="1" w:tplc="040C0003">
      <w:start w:val="1"/>
      <w:numFmt w:val="bullet"/>
      <w:lvlText w:val="o"/>
      <w:lvlJc w:val="left"/>
      <w:pPr>
        <w:ind w:left="2716" w:hanging="360"/>
      </w:pPr>
      <w:rPr>
        <w:rFonts w:ascii="Courier New" w:hAnsi="Courier New" w:cs="Courier New" w:hint="default"/>
      </w:rPr>
    </w:lvl>
    <w:lvl w:ilvl="2" w:tplc="040C0005">
      <w:start w:val="1"/>
      <w:numFmt w:val="bullet"/>
      <w:lvlText w:val=""/>
      <w:lvlJc w:val="left"/>
      <w:pPr>
        <w:ind w:left="3436" w:hanging="360"/>
      </w:pPr>
      <w:rPr>
        <w:rFonts w:ascii="Wingdings" w:hAnsi="Wingdings" w:hint="default"/>
      </w:rPr>
    </w:lvl>
    <w:lvl w:ilvl="3" w:tplc="040C0001">
      <w:start w:val="1"/>
      <w:numFmt w:val="bullet"/>
      <w:lvlText w:val=""/>
      <w:lvlJc w:val="left"/>
      <w:pPr>
        <w:ind w:left="4156" w:hanging="360"/>
      </w:pPr>
      <w:rPr>
        <w:rFonts w:ascii="Symbol" w:hAnsi="Symbol" w:hint="default"/>
      </w:rPr>
    </w:lvl>
    <w:lvl w:ilvl="4" w:tplc="040C0003">
      <w:start w:val="1"/>
      <w:numFmt w:val="bullet"/>
      <w:lvlText w:val="o"/>
      <w:lvlJc w:val="left"/>
      <w:pPr>
        <w:ind w:left="4876" w:hanging="360"/>
      </w:pPr>
      <w:rPr>
        <w:rFonts w:ascii="Courier New" w:hAnsi="Courier New" w:cs="Courier New" w:hint="default"/>
      </w:rPr>
    </w:lvl>
    <w:lvl w:ilvl="5" w:tplc="040C0005">
      <w:start w:val="1"/>
      <w:numFmt w:val="bullet"/>
      <w:lvlText w:val=""/>
      <w:lvlJc w:val="left"/>
      <w:pPr>
        <w:ind w:left="5596" w:hanging="360"/>
      </w:pPr>
      <w:rPr>
        <w:rFonts w:ascii="Wingdings" w:hAnsi="Wingdings" w:hint="default"/>
      </w:rPr>
    </w:lvl>
    <w:lvl w:ilvl="6" w:tplc="040C0001">
      <w:start w:val="1"/>
      <w:numFmt w:val="bullet"/>
      <w:lvlText w:val=""/>
      <w:lvlJc w:val="left"/>
      <w:pPr>
        <w:ind w:left="6316" w:hanging="360"/>
      </w:pPr>
      <w:rPr>
        <w:rFonts w:ascii="Symbol" w:hAnsi="Symbol" w:hint="default"/>
      </w:rPr>
    </w:lvl>
    <w:lvl w:ilvl="7" w:tplc="040C0003">
      <w:start w:val="1"/>
      <w:numFmt w:val="bullet"/>
      <w:lvlText w:val="o"/>
      <w:lvlJc w:val="left"/>
      <w:pPr>
        <w:ind w:left="7036" w:hanging="360"/>
      </w:pPr>
      <w:rPr>
        <w:rFonts w:ascii="Courier New" w:hAnsi="Courier New" w:cs="Courier New" w:hint="default"/>
      </w:rPr>
    </w:lvl>
    <w:lvl w:ilvl="8" w:tplc="040C0005">
      <w:start w:val="1"/>
      <w:numFmt w:val="bullet"/>
      <w:lvlText w:val=""/>
      <w:lvlJc w:val="left"/>
      <w:pPr>
        <w:ind w:left="7756"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5"/>
  </w:num>
  <w:num w:numId="4">
    <w:abstractNumId w:val="22"/>
  </w:num>
  <w:num w:numId="5">
    <w:abstractNumId w:val="6"/>
  </w:num>
  <w:num w:numId="6">
    <w:abstractNumId w:val="9"/>
  </w:num>
  <w:num w:numId="7">
    <w:abstractNumId w:val="6"/>
  </w:num>
  <w:num w:numId="8">
    <w:abstractNumId w:val="9"/>
  </w:num>
  <w:num w:numId="9">
    <w:abstractNumId w:val="13"/>
  </w:num>
  <w:num w:numId="10">
    <w:abstractNumId w:val="11"/>
  </w:num>
  <w:num w:numId="11">
    <w:abstractNumId w:val="19"/>
  </w:num>
  <w:num w:numId="12">
    <w:abstractNumId w:val="1"/>
  </w:num>
  <w:num w:numId="13">
    <w:abstractNumId w:val="4"/>
  </w:num>
  <w:num w:numId="14">
    <w:abstractNumId w:val="21"/>
  </w:num>
  <w:num w:numId="15">
    <w:abstractNumId w:val="10"/>
  </w:num>
  <w:num w:numId="16">
    <w:abstractNumId w:val="8"/>
  </w:num>
  <w:num w:numId="17">
    <w:abstractNumId w:val="3"/>
  </w:num>
  <w:num w:numId="18">
    <w:abstractNumId w:val="2"/>
  </w:num>
  <w:num w:numId="19">
    <w:abstractNumId w:val="5"/>
  </w:num>
  <w:num w:numId="20">
    <w:abstractNumId w:val="12"/>
  </w:num>
  <w:num w:numId="21">
    <w:abstractNumId w:val="17"/>
  </w:num>
  <w:num w:numId="22">
    <w:abstractNumId w:val="20"/>
  </w:num>
  <w:num w:numId="23">
    <w:abstractNumId w:val="7"/>
  </w:num>
  <w:num w:numId="24">
    <w:abstractNumId w:val="0"/>
  </w:num>
  <w:num w:numId="25">
    <w:abstractNumId w:val="1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A51"/>
    <w:rsid w:val="000116E9"/>
    <w:rsid w:val="0003005F"/>
    <w:rsid w:val="00032756"/>
    <w:rsid w:val="00043185"/>
    <w:rsid w:val="000832F5"/>
    <w:rsid w:val="000D5067"/>
    <w:rsid w:val="000E0AA4"/>
    <w:rsid w:val="000E4604"/>
    <w:rsid w:val="000F4306"/>
    <w:rsid w:val="00106002"/>
    <w:rsid w:val="00133C95"/>
    <w:rsid w:val="0015794D"/>
    <w:rsid w:val="00161D6E"/>
    <w:rsid w:val="001A4ACB"/>
    <w:rsid w:val="001C1C9E"/>
    <w:rsid w:val="001C4721"/>
    <w:rsid w:val="001C7800"/>
    <w:rsid w:val="001E1E5C"/>
    <w:rsid w:val="001E31CF"/>
    <w:rsid w:val="001E4079"/>
    <w:rsid w:val="002079FB"/>
    <w:rsid w:val="00223BD2"/>
    <w:rsid w:val="00226BAC"/>
    <w:rsid w:val="00277D3C"/>
    <w:rsid w:val="002943EA"/>
    <w:rsid w:val="002A4745"/>
    <w:rsid w:val="002B03FA"/>
    <w:rsid w:val="002B2D8E"/>
    <w:rsid w:val="002D5EE7"/>
    <w:rsid w:val="003152DC"/>
    <w:rsid w:val="003236FD"/>
    <w:rsid w:val="00385F8F"/>
    <w:rsid w:val="004562C7"/>
    <w:rsid w:val="0046576A"/>
    <w:rsid w:val="00486AE4"/>
    <w:rsid w:val="004C1A0B"/>
    <w:rsid w:val="00501249"/>
    <w:rsid w:val="00532D1B"/>
    <w:rsid w:val="00553529"/>
    <w:rsid w:val="00567CC9"/>
    <w:rsid w:val="00570FD6"/>
    <w:rsid w:val="00587B40"/>
    <w:rsid w:val="00597F4E"/>
    <w:rsid w:val="005D2A84"/>
    <w:rsid w:val="005D3233"/>
    <w:rsid w:val="005F1CF8"/>
    <w:rsid w:val="0063659F"/>
    <w:rsid w:val="00641710"/>
    <w:rsid w:val="00676D60"/>
    <w:rsid w:val="00697F10"/>
    <w:rsid w:val="006A2D00"/>
    <w:rsid w:val="006B055C"/>
    <w:rsid w:val="006D3A51"/>
    <w:rsid w:val="006E1146"/>
    <w:rsid w:val="006E16F5"/>
    <w:rsid w:val="00706E4C"/>
    <w:rsid w:val="00732636"/>
    <w:rsid w:val="00767D1F"/>
    <w:rsid w:val="007736CB"/>
    <w:rsid w:val="00775824"/>
    <w:rsid w:val="007A1F6A"/>
    <w:rsid w:val="007D1DB9"/>
    <w:rsid w:val="008114BB"/>
    <w:rsid w:val="00812842"/>
    <w:rsid w:val="00835478"/>
    <w:rsid w:val="008378A2"/>
    <w:rsid w:val="008458A9"/>
    <w:rsid w:val="00845970"/>
    <w:rsid w:val="0086596C"/>
    <w:rsid w:val="008C7AEB"/>
    <w:rsid w:val="00917418"/>
    <w:rsid w:val="0093237F"/>
    <w:rsid w:val="009518AD"/>
    <w:rsid w:val="00973ACD"/>
    <w:rsid w:val="009A482A"/>
    <w:rsid w:val="009D2C61"/>
    <w:rsid w:val="009E47B9"/>
    <w:rsid w:val="00A33E88"/>
    <w:rsid w:val="00A52A22"/>
    <w:rsid w:val="00A54C65"/>
    <w:rsid w:val="00A6137E"/>
    <w:rsid w:val="00AA04BC"/>
    <w:rsid w:val="00AA0941"/>
    <w:rsid w:val="00AC457C"/>
    <w:rsid w:val="00B02395"/>
    <w:rsid w:val="00B139A9"/>
    <w:rsid w:val="00B317C4"/>
    <w:rsid w:val="00B45258"/>
    <w:rsid w:val="00B47CEA"/>
    <w:rsid w:val="00B5124F"/>
    <w:rsid w:val="00B81994"/>
    <w:rsid w:val="00B87012"/>
    <w:rsid w:val="00BB2A0B"/>
    <w:rsid w:val="00BB7584"/>
    <w:rsid w:val="00BC4DD8"/>
    <w:rsid w:val="00C24381"/>
    <w:rsid w:val="00C4713A"/>
    <w:rsid w:val="00C55FAD"/>
    <w:rsid w:val="00CA4441"/>
    <w:rsid w:val="00CD0894"/>
    <w:rsid w:val="00CF38D4"/>
    <w:rsid w:val="00CF4B91"/>
    <w:rsid w:val="00D0183E"/>
    <w:rsid w:val="00D04E3A"/>
    <w:rsid w:val="00D258DF"/>
    <w:rsid w:val="00D34E1D"/>
    <w:rsid w:val="00D5201C"/>
    <w:rsid w:val="00D7069F"/>
    <w:rsid w:val="00D84981"/>
    <w:rsid w:val="00D97FCD"/>
    <w:rsid w:val="00DA268F"/>
    <w:rsid w:val="00DD1904"/>
    <w:rsid w:val="00DD64CF"/>
    <w:rsid w:val="00DE23A4"/>
    <w:rsid w:val="00DE2554"/>
    <w:rsid w:val="00DE2C12"/>
    <w:rsid w:val="00E37058"/>
    <w:rsid w:val="00E577BF"/>
    <w:rsid w:val="00E9002B"/>
    <w:rsid w:val="00EA7CEB"/>
    <w:rsid w:val="00EC0B9D"/>
    <w:rsid w:val="00EC5967"/>
    <w:rsid w:val="00EF239F"/>
    <w:rsid w:val="00EF4241"/>
    <w:rsid w:val="00F43698"/>
    <w:rsid w:val="00F61BB3"/>
    <w:rsid w:val="00F73905"/>
    <w:rsid w:val="00FD272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2ACC58A2"/>
  <w15:chartTrackingRefBased/>
  <w15:docId w15:val="{89F474A1-8954-45FD-8191-3873BBEF5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A51"/>
    <w:rPr>
      <w:rFonts w:ascii="Times New Roman" w:eastAsia="Times New Roman" w:hAnsi="Times New Roman"/>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6D3A51"/>
    <w:pPr>
      <w:tabs>
        <w:tab w:val="center" w:pos="4320"/>
        <w:tab w:val="right" w:pos="8640"/>
      </w:tabs>
    </w:pPr>
  </w:style>
  <w:style w:type="character" w:customStyle="1" w:styleId="En-tteCar">
    <w:name w:val="En-tête Car"/>
    <w:link w:val="En-tte"/>
    <w:uiPriority w:val="99"/>
    <w:rsid w:val="006D3A51"/>
    <w:rPr>
      <w:rFonts w:ascii="Times New Roman" w:eastAsia="Times New Roman" w:hAnsi="Times New Roman" w:cs="Times New Roman"/>
      <w:sz w:val="24"/>
      <w:szCs w:val="24"/>
    </w:rPr>
  </w:style>
  <w:style w:type="paragraph" w:styleId="Paragraphedeliste">
    <w:name w:val="List Paragraph"/>
    <w:basedOn w:val="Normal"/>
    <w:uiPriority w:val="34"/>
    <w:qFormat/>
    <w:rsid w:val="008458A9"/>
    <w:pPr>
      <w:ind w:left="708"/>
    </w:pPr>
  </w:style>
  <w:style w:type="character" w:styleId="Lienhypertexte">
    <w:name w:val="Hyperlink"/>
    <w:unhideWhenUsed/>
    <w:rsid w:val="00D04E3A"/>
    <w:rPr>
      <w:color w:val="0000FF"/>
      <w:u w:val="single"/>
    </w:rPr>
  </w:style>
  <w:style w:type="paragraph" w:styleId="Pieddepage">
    <w:name w:val="footer"/>
    <w:basedOn w:val="Normal"/>
    <w:link w:val="PieddepageCar"/>
    <w:uiPriority w:val="99"/>
    <w:unhideWhenUsed/>
    <w:rsid w:val="0063659F"/>
    <w:pPr>
      <w:tabs>
        <w:tab w:val="center" w:pos="4153"/>
        <w:tab w:val="right" w:pos="8306"/>
      </w:tabs>
    </w:pPr>
  </w:style>
  <w:style w:type="character" w:customStyle="1" w:styleId="PieddepageCar">
    <w:name w:val="Pied de page Car"/>
    <w:link w:val="Pieddepage"/>
    <w:uiPriority w:val="99"/>
    <w:rsid w:val="0063659F"/>
    <w:rPr>
      <w:rFonts w:ascii="Times New Roman" w:eastAsia="Times New Roman" w:hAnsi="Times New Roman"/>
      <w:sz w:val="24"/>
      <w:szCs w:val="24"/>
      <w:lang w:val="fr-CA" w:eastAsia="en-US"/>
    </w:rPr>
  </w:style>
  <w:style w:type="paragraph" w:styleId="Textedebulles">
    <w:name w:val="Balloon Text"/>
    <w:basedOn w:val="Normal"/>
    <w:link w:val="TextedebullesCar"/>
    <w:uiPriority w:val="99"/>
    <w:semiHidden/>
    <w:unhideWhenUsed/>
    <w:rsid w:val="0063659F"/>
    <w:rPr>
      <w:rFonts w:ascii="Tahoma" w:hAnsi="Tahoma" w:cs="Tahoma"/>
      <w:sz w:val="16"/>
      <w:szCs w:val="16"/>
    </w:rPr>
  </w:style>
  <w:style w:type="character" w:customStyle="1" w:styleId="TextedebullesCar">
    <w:name w:val="Texte de bulles Car"/>
    <w:link w:val="Textedebulles"/>
    <w:uiPriority w:val="99"/>
    <w:semiHidden/>
    <w:rsid w:val="0063659F"/>
    <w:rPr>
      <w:rFonts w:ascii="Tahoma" w:eastAsia="Times New Roman" w:hAnsi="Tahoma" w:cs="Tahoma"/>
      <w:sz w:val="16"/>
      <w:szCs w:val="16"/>
      <w:lang w:val="fr-CA" w:eastAsia="en-US"/>
    </w:rPr>
  </w:style>
  <w:style w:type="character" w:styleId="Mentionnonrsolue">
    <w:name w:val="Unresolved Mention"/>
    <w:uiPriority w:val="99"/>
    <w:semiHidden/>
    <w:unhideWhenUsed/>
    <w:rsid w:val="002943EA"/>
    <w:rPr>
      <w:color w:val="605E5C"/>
      <w:shd w:val="clear" w:color="auto" w:fill="E1DFDD"/>
    </w:rPr>
  </w:style>
  <w:style w:type="character" w:styleId="Lienhypertextesuivivisit">
    <w:name w:val="FollowedHyperlink"/>
    <w:uiPriority w:val="99"/>
    <w:semiHidden/>
    <w:unhideWhenUsed/>
    <w:rsid w:val="00A54C65"/>
    <w:rPr>
      <w:color w:val="954F72"/>
      <w:u w:val="single"/>
    </w:rPr>
  </w:style>
  <w:style w:type="table" w:styleId="Grilledutableau">
    <w:name w:val="Table Grid"/>
    <w:basedOn w:val="TableauNormal"/>
    <w:uiPriority w:val="59"/>
    <w:rsid w:val="00811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18455">
      <w:bodyDiv w:val="1"/>
      <w:marLeft w:val="0"/>
      <w:marRight w:val="0"/>
      <w:marTop w:val="0"/>
      <w:marBottom w:val="0"/>
      <w:divBdr>
        <w:top w:val="none" w:sz="0" w:space="0" w:color="auto"/>
        <w:left w:val="none" w:sz="0" w:space="0" w:color="auto"/>
        <w:bottom w:val="none" w:sz="0" w:space="0" w:color="auto"/>
        <w:right w:val="none" w:sz="0" w:space="0" w:color="auto"/>
      </w:divBdr>
    </w:div>
    <w:div w:id="801769287">
      <w:bodyDiv w:val="1"/>
      <w:marLeft w:val="0"/>
      <w:marRight w:val="0"/>
      <w:marTop w:val="0"/>
      <w:marBottom w:val="0"/>
      <w:divBdr>
        <w:top w:val="none" w:sz="0" w:space="0" w:color="auto"/>
        <w:left w:val="none" w:sz="0" w:space="0" w:color="auto"/>
        <w:bottom w:val="none" w:sz="0" w:space="0" w:color="auto"/>
        <w:right w:val="none" w:sz="0" w:space="0" w:color="auto"/>
      </w:divBdr>
    </w:div>
    <w:div w:id="1183741485">
      <w:bodyDiv w:val="1"/>
      <w:marLeft w:val="0"/>
      <w:marRight w:val="0"/>
      <w:marTop w:val="0"/>
      <w:marBottom w:val="0"/>
      <w:divBdr>
        <w:top w:val="none" w:sz="0" w:space="0" w:color="auto"/>
        <w:left w:val="none" w:sz="0" w:space="0" w:color="auto"/>
        <w:bottom w:val="none" w:sz="0" w:space="0" w:color="auto"/>
        <w:right w:val="none" w:sz="0" w:space="0" w:color="auto"/>
      </w:divBdr>
    </w:div>
    <w:div w:id="1202867042">
      <w:bodyDiv w:val="1"/>
      <w:marLeft w:val="0"/>
      <w:marRight w:val="0"/>
      <w:marTop w:val="0"/>
      <w:marBottom w:val="0"/>
      <w:divBdr>
        <w:top w:val="none" w:sz="0" w:space="0" w:color="auto"/>
        <w:left w:val="none" w:sz="0" w:space="0" w:color="auto"/>
        <w:bottom w:val="none" w:sz="0" w:space="0" w:color="auto"/>
        <w:right w:val="none" w:sz="0" w:space="0" w:color="auto"/>
      </w:divBdr>
    </w:div>
    <w:div w:id="1484198167">
      <w:bodyDiv w:val="1"/>
      <w:marLeft w:val="0"/>
      <w:marRight w:val="0"/>
      <w:marTop w:val="0"/>
      <w:marBottom w:val="0"/>
      <w:divBdr>
        <w:top w:val="none" w:sz="0" w:space="0" w:color="auto"/>
        <w:left w:val="none" w:sz="0" w:space="0" w:color="auto"/>
        <w:bottom w:val="none" w:sz="0" w:space="0" w:color="auto"/>
        <w:right w:val="none" w:sz="0" w:space="0" w:color="auto"/>
      </w:divBdr>
    </w:div>
    <w:div w:id="1613584973">
      <w:bodyDiv w:val="1"/>
      <w:marLeft w:val="0"/>
      <w:marRight w:val="0"/>
      <w:marTop w:val="0"/>
      <w:marBottom w:val="0"/>
      <w:divBdr>
        <w:top w:val="none" w:sz="0" w:space="0" w:color="auto"/>
        <w:left w:val="none" w:sz="0" w:space="0" w:color="auto"/>
        <w:bottom w:val="none" w:sz="0" w:space="0" w:color="auto"/>
        <w:right w:val="none" w:sz="0" w:space="0" w:color="auto"/>
      </w:divBdr>
    </w:div>
    <w:div w:id="1789079248">
      <w:bodyDiv w:val="1"/>
      <w:marLeft w:val="0"/>
      <w:marRight w:val="0"/>
      <w:marTop w:val="0"/>
      <w:marBottom w:val="0"/>
      <w:divBdr>
        <w:top w:val="none" w:sz="0" w:space="0" w:color="auto"/>
        <w:left w:val="none" w:sz="0" w:space="0" w:color="auto"/>
        <w:bottom w:val="none" w:sz="0" w:space="0" w:color="auto"/>
        <w:right w:val="none" w:sz="0" w:space="0" w:color="auto"/>
      </w:divBdr>
    </w:div>
    <w:div w:id="2124109793">
      <w:bodyDiv w:val="1"/>
      <w:marLeft w:val="0"/>
      <w:marRight w:val="0"/>
      <w:marTop w:val="0"/>
      <w:marBottom w:val="0"/>
      <w:divBdr>
        <w:top w:val="none" w:sz="0" w:space="0" w:color="auto"/>
        <w:left w:val="none" w:sz="0" w:space="0" w:color="auto"/>
        <w:bottom w:val="none" w:sz="0" w:space="0" w:color="auto"/>
        <w:right w:val="none" w:sz="0" w:space="0" w:color="auto"/>
      </w:divBdr>
    </w:div>
    <w:div w:id="212934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sac.lecentrefranco.ca/index.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4.cforp.ca/tp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59B310EC3D344AB85EB24538FBD2C0" ma:contentTypeVersion="13" ma:contentTypeDescription="Create a new document." ma:contentTypeScope="" ma:versionID="10473809129f65e193b92b545506f28c">
  <xsd:schema xmlns:xsd="http://www.w3.org/2001/XMLSchema" xmlns:xs="http://www.w3.org/2001/XMLSchema" xmlns:p="http://schemas.microsoft.com/office/2006/metadata/properties" xmlns:ns3="8b4fcd4c-23b4-4097-bef8-f7df73f720b3" xmlns:ns4="f1285e1c-0668-4b5d-bae1-b3f426f3a5bf" targetNamespace="http://schemas.microsoft.com/office/2006/metadata/properties" ma:root="true" ma:fieldsID="fc82c6edd91ec61c36604e6422225a67" ns3:_="" ns4:_="">
    <xsd:import namespace="8b4fcd4c-23b4-4097-bef8-f7df73f720b3"/>
    <xsd:import namespace="f1285e1c-0668-4b5d-bae1-b3f426f3a5b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4fcd4c-23b4-4097-bef8-f7df73f720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285e1c-0668-4b5d-bae1-b3f426f3a5b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7D8F6-7313-4DE7-841E-398BEEF699D0}">
  <ds:schemaRefs>
    <ds:schemaRef ds:uri="http://schemas.microsoft.com/sharepoint/v3/contenttype/forms"/>
  </ds:schemaRefs>
</ds:datastoreItem>
</file>

<file path=customXml/itemProps2.xml><?xml version="1.0" encoding="utf-8"?>
<ds:datastoreItem xmlns:ds="http://schemas.openxmlformats.org/officeDocument/2006/customXml" ds:itemID="{DC3F2498-669F-4089-8B13-896C58E1B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4fcd4c-23b4-4097-bef8-f7df73f720b3"/>
    <ds:schemaRef ds:uri="f1285e1c-0668-4b5d-bae1-b3f426f3a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07747E-11CF-4F09-854A-4D538517B5F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1285e1c-0668-4b5d-bae1-b3f426f3a5bf"/>
    <ds:schemaRef ds:uri="8b4fcd4c-23b4-4097-bef8-f7df73f720b3"/>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6871E8C6-32E5-46F8-9A9E-C7CF4A3F2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954</Words>
  <Characters>5251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CSCNO</Company>
  <LinksUpToDate>false</LinksUpToDate>
  <CharactersWithSpaces>6193</CharactersWithSpaces>
  <SharedDoc>false</SharedDoc>
  <HLinks>
    <vt:vector size="12" baseType="variant">
      <vt:variant>
        <vt:i4>458833</vt:i4>
      </vt:variant>
      <vt:variant>
        <vt:i4>3</vt:i4>
      </vt:variant>
      <vt:variant>
        <vt:i4>0</vt:i4>
      </vt:variant>
      <vt:variant>
        <vt:i4>5</vt:i4>
      </vt:variant>
      <vt:variant>
        <vt:lpwstr>http://psac.lecentrefranco.ca/index.html</vt:lpwstr>
      </vt:variant>
      <vt:variant>
        <vt:lpwstr/>
      </vt:variant>
      <vt:variant>
        <vt:i4>3997728</vt:i4>
      </vt:variant>
      <vt:variant>
        <vt:i4>0</vt:i4>
      </vt:variant>
      <vt:variant>
        <vt:i4>0</vt:i4>
      </vt:variant>
      <vt:variant>
        <vt:i4>5</vt:i4>
      </vt:variant>
      <vt:variant>
        <vt:lpwstr>https://www4.cforp.ca/tpa/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PANA</dc:title>
  <dc:subject>Annexe Guide PANA</dc:subject>
  <dc:creator>Conseil scolaire catholique Nouvelon</dc:creator>
  <cp:keywords/>
  <cp:lastModifiedBy>Michelle Viau</cp:lastModifiedBy>
  <cp:revision>2</cp:revision>
  <cp:lastPrinted>2021-06-02T12:21:00Z</cp:lastPrinted>
  <dcterms:created xsi:type="dcterms:W3CDTF">2021-06-23T12:12:00Z</dcterms:created>
  <dcterms:modified xsi:type="dcterms:W3CDTF">2021-06-23T12:12:00Z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0x0101000059B310EC3D344AB85EB24538FBD2C0</vt:lpwstr>
  </property>
</Properties>
</file>