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02FF" w14:textId="08355899" w:rsidR="000910AB" w:rsidRPr="004A1826" w:rsidRDefault="000910AB" w:rsidP="000910AB">
      <w:pPr>
        <w:pStyle w:val="En-tte"/>
        <w:shd w:val="clear" w:color="auto" w:fill="008264"/>
        <w:tabs>
          <w:tab w:val="clear" w:pos="4320"/>
          <w:tab w:val="clear" w:pos="8640"/>
          <w:tab w:val="left" w:pos="9090"/>
        </w:tabs>
        <w:ind w:left="720" w:right="720"/>
        <w:rPr>
          <w:rFonts w:ascii="Segoe" w:hAnsi="Segoe"/>
          <w:b/>
          <w:bCs/>
          <w:color w:val="FFFFFF"/>
          <w:sz w:val="28"/>
          <w:szCs w:val="28"/>
        </w:rPr>
      </w:pPr>
      <w:bookmarkStart w:id="0" w:name="_Hlk8286730"/>
      <w:bookmarkStart w:id="1" w:name="_Hlk8988741"/>
      <w:bookmarkStart w:id="2" w:name="_Hlk8287618"/>
      <w:r w:rsidRPr="004A1826">
        <w:rPr>
          <w:rFonts w:ascii="Segoe" w:hAnsi="Segoe"/>
          <w:b/>
          <w:bCs/>
          <w:color w:val="FFFFFF"/>
          <w:sz w:val="28"/>
          <w:szCs w:val="28"/>
        </w:rPr>
        <w:t>DIRECTIVE ADMINISTRATIVE</w:t>
      </w:r>
      <w:r w:rsidRPr="004A1826">
        <w:rPr>
          <w:rFonts w:ascii="Segoe" w:hAnsi="Segoe"/>
          <w:b/>
          <w:bCs/>
          <w:color w:val="FFFFFF"/>
          <w:sz w:val="28"/>
          <w:szCs w:val="28"/>
        </w:rPr>
        <w:tab/>
        <w:t>ÉLV 6.11</w:t>
      </w:r>
    </w:p>
    <w:p w14:paraId="4D82DDBB" w14:textId="003CF99C" w:rsidR="000910AB" w:rsidRPr="004A1826" w:rsidRDefault="000910AB" w:rsidP="000910AB">
      <w:pPr>
        <w:pStyle w:val="En-tte"/>
        <w:tabs>
          <w:tab w:val="clear" w:pos="4320"/>
          <w:tab w:val="clear" w:pos="8640"/>
        </w:tabs>
        <w:ind w:firstLine="720"/>
        <w:rPr>
          <w:rFonts w:ascii="Segoe" w:hAnsi="Segoe"/>
          <w:b/>
          <w:bCs/>
          <w:sz w:val="22"/>
          <w:szCs w:val="22"/>
        </w:rPr>
      </w:pPr>
      <w:r w:rsidRPr="004A1826">
        <w:rPr>
          <w:rFonts w:ascii="Segoe" w:hAnsi="Segoe"/>
          <w:sz w:val="22"/>
          <w:szCs w:val="22"/>
        </w:rPr>
        <w:t xml:space="preserve">Domaine : </w:t>
      </w:r>
      <w:r w:rsidRPr="004A1826">
        <w:rPr>
          <w:rFonts w:ascii="Segoe" w:hAnsi="Segoe"/>
          <w:b/>
          <w:bCs/>
          <w:sz w:val="22"/>
          <w:szCs w:val="22"/>
        </w:rPr>
        <w:t>Élèves</w:t>
      </w:r>
    </w:p>
    <w:p w14:paraId="30813AC2" w14:textId="6EC6F6ED" w:rsidR="000910AB" w:rsidRPr="004A1826" w:rsidRDefault="000910AB" w:rsidP="000910AB">
      <w:pPr>
        <w:pStyle w:val="En-tte"/>
        <w:tabs>
          <w:tab w:val="clear" w:pos="4320"/>
          <w:tab w:val="clear" w:pos="8640"/>
        </w:tabs>
        <w:ind w:left="720" w:right="720"/>
        <w:rPr>
          <w:rFonts w:ascii="Segoe" w:hAnsi="Segoe"/>
          <w:sz w:val="22"/>
          <w:szCs w:val="22"/>
        </w:rPr>
      </w:pPr>
      <w:r w:rsidRPr="004A1826">
        <w:rPr>
          <w:rFonts w:ascii="Segoe" w:hAnsi="Segoe"/>
          <w:sz w:val="22"/>
          <w:szCs w:val="22"/>
        </w:rPr>
        <w:t xml:space="preserve">Politique : </w:t>
      </w:r>
      <w:hyperlink r:id="rId7" w:tooltip="Politique d'engagement envers les élèves et leurs parents ou tuteurs" w:history="1">
        <w:r w:rsidRPr="004A1826">
          <w:rPr>
            <w:rStyle w:val="Lienhypertexte"/>
            <w:rFonts w:ascii="Segoe" w:hAnsi="Segoe"/>
            <w:sz w:val="22"/>
            <w:szCs w:val="22"/>
          </w:rPr>
          <w:t>GOU 29.0 Engagement envers les élèves et leurs parents ou tuteurs</w:t>
        </w:r>
      </w:hyperlink>
    </w:p>
    <w:p w14:paraId="0ABBA310" w14:textId="77777777" w:rsidR="000910AB" w:rsidRPr="004A1826" w:rsidRDefault="000910AB" w:rsidP="000910AB">
      <w:pPr>
        <w:pStyle w:val="En-tte"/>
        <w:tabs>
          <w:tab w:val="clear" w:pos="4320"/>
          <w:tab w:val="clear" w:pos="8640"/>
        </w:tabs>
        <w:ind w:right="720" w:firstLine="720"/>
        <w:jc w:val="right"/>
        <w:rPr>
          <w:rFonts w:ascii="Segoe" w:hAnsi="Segoe"/>
          <w:sz w:val="16"/>
          <w:szCs w:val="16"/>
        </w:rPr>
      </w:pPr>
      <w:r w:rsidRPr="004A1826">
        <w:rPr>
          <w:rFonts w:ascii="Segoe" w:hAnsi="Segoe"/>
          <w:sz w:val="16"/>
          <w:szCs w:val="16"/>
        </w:rPr>
        <w:t>En vigueur le 28 novembre 2006</w:t>
      </w:r>
    </w:p>
    <w:p w14:paraId="72150417" w14:textId="187D709F" w:rsidR="000910AB" w:rsidRDefault="000910AB" w:rsidP="000910AB">
      <w:pPr>
        <w:pStyle w:val="En-tte"/>
        <w:pBdr>
          <w:bottom w:val="single" w:sz="4" w:space="1" w:color="auto"/>
        </w:pBdr>
        <w:tabs>
          <w:tab w:val="clear" w:pos="4320"/>
          <w:tab w:val="clear" w:pos="8640"/>
        </w:tabs>
        <w:ind w:left="720" w:right="720"/>
        <w:jc w:val="right"/>
        <w:rPr>
          <w:rFonts w:ascii="Segoe" w:hAnsi="Segoe"/>
          <w:sz w:val="16"/>
          <w:szCs w:val="16"/>
        </w:rPr>
      </w:pPr>
      <w:r w:rsidRPr="004A1826">
        <w:rPr>
          <w:rFonts w:ascii="Segoe" w:hAnsi="Segoe"/>
          <w:sz w:val="16"/>
          <w:szCs w:val="16"/>
        </w:rPr>
        <w:t>Révisée le 27 janvier 2020 (CF)</w:t>
      </w:r>
    </w:p>
    <w:p w14:paraId="1F5630F2" w14:textId="7653D3D2" w:rsidR="006656BC" w:rsidRPr="004A1826" w:rsidRDefault="006656BC" w:rsidP="006656BC">
      <w:pPr>
        <w:pStyle w:val="En-tte"/>
        <w:pBdr>
          <w:bottom w:val="single" w:sz="4" w:space="1" w:color="auto"/>
        </w:pBdr>
        <w:tabs>
          <w:tab w:val="clear" w:pos="4320"/>
          <w:tab w:val="clear" w:pos="8640"/>
        </w:tabs>
        <w:ind w:left="720" w:right="720"/>
        <w:jc w:val="right"/>
        <w:rPr>
          <w:rFonts w:ascii="Segoe" w:hAnsi="Segoe"/>
          <w:sz w:val="16"/>
          <w:szCs w:val="16"/>
        </w:rPr>
      </w:pPr>
      <w:r>
        <w:rPr>
          <w:rFonts w:ascii="Segoe" w:hAnsi="Segoe"/>
          <w:sz w:val="16"/>
          <w:szCs w:val="16"/>
        </w:rPr>
        <w:t>Statu quo le 20 juin 2022 (CF)</w:t>
      </w:r>
    </w:p>
    <w:p w14:paraId="2B4AE822" w14:textId="77777777" w:rsidR="000910AB" w:rsidRPr="004A1826" w:rsidRDefault="000910AB" w:rsidP="000910AB">
      <w:pPr>
        <w:pStyle w:val="En-tte"/>
        <w:tabs>
          <w:tab w:val="clear" w:pos="4320"/>
          <w:tab w:val="clear" w:pos="8640"/>
        </w:tabs>
        <w:ind w:firstLine="720"/>
        <w:rPr>
          <w:rFonts w:ascii="Segoe UI" w:hAnsi="Segoe UI" w:cs="Segoe UI"/>
          <w:bCs/>
          <w:i/>
          <w:iCs/>
          <w:sz w:val="18"/>
          <w:szCs w:val="18"/>
        </w:rPr>
      </w:pPr>
      <w:r w:rsidRPr="004A1826">
        <w:rPr>
          <w:rFonts w:ascii="Segoe UI" w:hAnsi="Segoe UI" w:cs="Segoe UI"/>
          <w:bCs/>
          <w:i/>
          <w:iCs/>
          <w:sz w:val="18"/>
          <w:szCs w:val="18"/>
        </w:rPr>
        <w:t>L’usage du masculin a pour but d’alléger le texte.</w:t>
      </w:r>
    </w:p>
    <w:bookmarkEnd w:id="0"/>
    <w:bookmarkEnd w:id="1"/>
    <w:bookmarkEnd w:id="2"/>
    <w:p w14:paraId="5B054F88" w14:textId="486C4567" w:rsidR="00D22CA5" w:rsidRPr="004A1826" w:rsidRDefault="000910AB" w:rsidP="000910AB">
      <w:pPr>
        <w:pStyle w:val="Titre1"/>
      </w:pPr>
      <w:r w:rsidRPr="004A1826">
        <w:t>Normes de températures pour les sorties des élèves</w:t>
      </w:r>
    </w:p>
    <w:p w14:paraId="527C9B29" w14:textId="77777777" w:rsidR="000910AB" w:rsidRPr="004A1826" w:rsidRDefault="000910AB" w:rsidP="000910AB">
      <w:pPr>
        <w:pStyle w:val="Sous-titre"/>
      </w:pPr>
      <w:r w:rsidRPr="004A1826">
        <w:t>Énoncé</w:t>
      </w:r>
    </w:p>
    <w:p w14:paraId="200655B5" w14:textId="4F40CF49" w:rsidR="00D22CA5" w:rsidRPr="004A1826" w:rsidRDefault="004817D8" w:rsidP="00D22CA5">
      <w:pPr>
        <w:ind w:left="1170" w:right="720"/>
        <w:rPr>
          <w:rFonts w:ascii="Segoe Pro" w:hAnsi="Segoe Pro" w:cs="Arial"/>
          <w:bCs/>
          <w:sz w:val="22"/>
          <w:szCs w:val="22"/>
        </w:rPr>
      </w:pPr>
      <w:r w:rsidRPr="004A1826">
        <w:rPr>
          <w:rFonts w:ascii="Segoe Pro" w:hAnsi="Segoe Pro" w:cs="Arial"/>
          <w:bCs/>
          <w:sz w:val="22"/>
          <w:szCs w:val="22"/>
        </w:rPr>
        <w:t>Le</w:t>
      </w:r>
      <w:r w:rsidR="00D22CA5" w:rsidRPr="004A1826">
        <w:rPr>
          <w:rFonts w:ascii="Segoe Pro" w:hAnsi="Segoe Pro" w:cs="Arial"/>
          <w:bCs/>
          <w:sz w:val="22"/>
          <w:szCs w:val="22"/>
        </w:rPr>
        <w:t xml:space="preserve"> Conseil scolaire catholique Nouvel</w:t>
      </w:r>
      <w:r w:rsidR="00CA4BB8" w:rsidRPr="004A1826">
        <w:rPr>
          <w:rFonts w:ascii="Segoe Pro" w:hAnsi="Segoe Pro" w:cs="Arial"/>
          <w:bCs/>
          <w:sz w:val="22"/>
          <w:szCs w:val="22"/>
        </w:rPr>
        <w:t>on</w:t>
      </w:r>
      <w:r w:rsidR="00D22CA5" w:rsidRPr="004A1826">
        <w:rPr>
          <w:rFonts w:ascii="Segoe Pro" w:hAnsi="Segoe Pro" w:cs="Arial"/>
          <w:bCs/>
          <w:sz w:val="22"/>
          <w:szCs w:val="22"/>
        </w:rPr>
        <w:t xml:space="preserve"> (Conseil) veille à la santé des élèves lors des conditions climatiques extrêmes : grands froids ou fortes chaleurs. Le Conseil suit les recommandations de la Société canadienne de pédiatrie concernant l’exposition des enfants aux conditions climatiques extrêmes. </w:t>
      </w:r>
    </w:p>
    <w:p w14:paraId="222B23FB" w14:textId="0375ED7D" w:rsidR="00D22CA5" w:rsidRPr="004A1826" w:rsidRDefault="000910AB" w:rsidP="000910AB">
      <w:pPr>
        <w:pStyle w:val="Sous-titre"/>
      </w:pPr>
      <w:r w:rsidRPr="004A1826">
        <w:t>Principe directeur</w:t>
      </w:r>
    </w:p>
    <w:p w14:paraId="42C5793B" w14:textId="77777777" w:rsidR="00165158" w:rsidRPr="004A1826" w:rsidRDefault="004817D8" w:rsidP="000910AB">
      <w:pPr>
        <w:pStyle w:val="Listeniveau2"/>
        <w:rPr>
          <w:b/>
        </w:rPr>
      </w:pPr>
      <w:r w:rsidRPr="004A1826">
        <w:t>La présente directive administrative sert</w:t>
      </w:r>
      <w:r w:rsidR="00D22CA5" w:rsidRPr="004A1826">
        <w:t xml:space="preserve"> à orienter la prise de décision. La direction d’école, peut, à sa discrétion, limiter la sortie des élèves selon les circonstances climatiques dans sa région.</w:t>
      </w:r>
    </w:p>
    <w:p w14:paraId="2B2EFF9E" w14:textId="355DDFDA" w:rsidR="005810E2" w:rsidRPr="004A1826" w:rsidRDefault="000910AB" w:rsidP="000910AB">
      <w:pPr>
        <w:pStyle w:val="Sous-titre"/>
      </w:pPr>
      <w:r w:rsidRPr="004A1826">
        <w:t>Responsabilités</w:t>
      </w:r>
    </w:p>
    <w:p w14:paraId="3BA89933" w14:textId="77777777" w:rsidR="005810E2" w:rsidRPr="004A1826" w:rsidRDefault="005810E2" w:rsidP="000910AB">
      <w:pPr>
        <w:pStyle w:val="Listeniveau2"/>
        <w:rPr>
          <w:b/>
          <w:bCs w:val="0"/>
        </w:rPr>
      </w:pPr>
      <w:r w:rsidRPr="004A1826">
        <w:rPr>
          <w:b/>
          <w:bCs w:val="0"/>
        </w:rPr>
        <w:t>La direction d’école :</w:t>
      </w:r>
    </w:p>
    <w:p w14:paraId="71E0E27A" w14:textId="77777777" w:rsidR="00165158" w:rsidRPr="004A1826" w:rsidRDefault="00165158" w:rsidP="000910AB">
      <w:pPr>
        <w:pStyle w:val="Listeniveau3"/>
        <w:rPr>
          <w:b/>
        </w:rPr>
      </w:pPr>
      <w:r w:rsidRPr="004A1826">
        <w:t>vérifie la température ressentie ou refroidissement éolien</w:t>
      </w:r>
      <w:r w:rsidR="00891333" w:rsidRPr="004A1826">
        <w:t xml:space="preserve"> </w:t>
      </w:r>
      <w:r w:rsidRPr="004A1826">
        <w:t xml:space="preserve">sur le site </w:t>
      </w:r>
      <w:r w:rsidR="006A34AF" w:rsidRPr="004A1826">
        <w:t>d’Environnement Canada</w:t>
      </w:r>
      <w:r w:rsidRPr="004A1826">
        <w:t xml:space="preserve"> de sa localité </w:t>
      </w:r>
      <w:r w:rsidR="005810E2" w:rsidRPr="004A1826">
        <w:t>et communique aux enseignants tous changements au niveau des récréations à l’extérieur</w:t>
      </w:r>
      <w:r w:rsidRPr="004A1826">
        <w:t>.</w:t>
      </w:r>
    </w:p>
    <w:p w14:paraId="24AB6DB1" w14:textId="77777777" w:rsidR="005810E2" w:rsidRPr="004A1826" w:rsidRDefault="005810E2" w:rsidP="000910AB">
      <w:pPr>
        <w:pStyle w:val="Listeniveau2"/>
        <w:rPr>
          <w:b/>
          <w:bCs w:val="0"/>
        </w:rPr>
      </w:pPr>
      <w:r w:rsidRPr="004A1826">
        <w:rPr>
          <w:b/>
          <w:bCs w:val="0"/>
        </w:rPr>
        <w:t>L’enseignant :</w:t>
      </w:r>
    </w:p>
    <w:p w14:paraId="7C5B9B23" w14:textId="77777777" w:rsidR="005810E2" w:rsidRPr="004A1826" w:rsidRDefault="005810E2" w:rsidP="005810E2">
      <w:pPr>
        <w:numPr>
          <w:ilvl w:val="2"/>
          <w:numId w:val="2"/>
        </w:numPr>
        <w:ind w:left="2430" w:right="720" w:hanging="630"/>
        <w:rPr>
          <w:rFonts w:ascii="Segoe Pro" w:hAnsi="Segoe Pro" w:cs="Arial"/>
          <w:b/>
          <w:sz w:val="22"/>
          <w:szCs w:val="22"/>
        </w:rPr>
      </w:pPr>
      <w:r w:rsidRPr="004A1826">
        <w:rPr>
          <w:rFonts w:ascii="Segoe Pro" w:hAnsi="Segoe Pro" w:cs="Arial"/>
          <w:bCs/>
          <w:sz w:val="22"/>
          <w:szCs w:val="22"/>
        </w:rPr>
        <w:t>vérifie que les élèves sont habillés convenablement pour la température à l’extérieur;</w:t>
      </w:r>
    </w:p>
    <w:p w14:paraId="615B8526" w14:textId="77777777" w:rsidR="005810E2" w:rsidRPr="004A1826" w:rsidRDefault="005810E2" w:rsidP="005810E2">
      <w:pPr>
        <w:numPr>
          <w:ilvl w:val="2"/>
          <w:numId w:val="2"/>
        </w:numPr>
        <w:ind w:left="2430" w:right="720" w:hanging="630"/>
        <w:rPr>
          <w:rFonts w:ascii="Segoe Pro" w:hAnsi="Segoe Pro" w:cs="Arial"/>
          <w:b/>
          <w:sz w:val="22"/>
          <w:szCs w:val="22"/>
        </w:rPr>
      </w:pPr>
      <w:r w:rsidRPr="004A1826">
        <w:rPr>
          <w:rFonts w:ascii="Segoe Pro" w:hAnsi="Segoe Pro" w:cs="Arial"/>
          <w:bCs/>
          <w:sz w:val="22"/>
          <w:szCs w:val="22"/>
        </w:rPr>
        <w:t>communique avec les parents si un enfant n’est pas habillé convenablement pour le froid ou la chaleur</w:t>
      </w:r>
      <w:r w:rsidR="00172D79" w:rsidRPr="004A1826">
        <w:rPr>
          <w:rFonts w:ascii="Segoe Pro" w:hAnsi="Segoe Pro" w:cs="Arial"/>
          <w:bCs/>
          <w:sz w:val="22"/>
          <w:szCs w:val="22"/>
        </w:rPr>
        <w:t>;</w:t>
      </w:r>
    </w:p>
    <w:p w14:paraId="0F0FF154" w14:textId="77777777" w:rsidR="00172D79" w:rsidRPr="004A1826" w:rsidRDefault="00172D79" w:rsidP="005810E2">
      <w:pPr>
        <w:numPr>
          <w:ilvl w:val="2"/>
          <w:numId w:val="2"/>
        </w:numPr>
        <w:ind w:left="2430" w:right="720" w:hanging="630"/>
        <w:rPr>
          <w:rFonts w:ascii="Segoe Pro" w:hAnsi="Segoe Pro" w:cs="Arial"/>
          <w:b/>
          <w:sz w:val="22"/>
          <w:szCs w:val="22"/>
        </w:rPr>
      </w:pPr>
      <w:r w:rsidRPr="004A1826">
        <w:rPr>
          <w:rFonts w:ascii="Segoe Pro" w:hAnsi="Segoe Pro" w:cs="Arial"/>
          <w:bCs/>
          <w:sz w:val="22"/>
          <w:szCs w:val="22"/>
        </w:rPr>
        <w:t>informe la direction s’il a fait plus d’un suivi auprès du parent et que l’enfant n’est toujours pas habillé convenablement.</w:t>
      </w:r>
    </w:p>
    <w:p w14:paraId="4EC0F1D4" w14:textId="6CB784E4" w:rsidR="00D22CA5" w:rsidRPr="004A1826" w:rsidRDefault="000910AB" w:rsidP="000910AB">
      <w:pPr>
        <w:pStyle w:val="Sous-titre"/>
      </w:pPr>
      <w:r w:rsidRPr="004A1826">
        <w:t>Modalités d’application – grands froids</w:t>
      </w:r>
    </w:p>
    <w:p w14:paraId="2E5B7817" w14:textId="59D0BD05" w:rsidR="00BE2A0C" w:rsidRPr="004A1826" w:rsidRDefault="00BE2A0C" w:rsidP="000910AB">
      <w:pPr>
        <w:pStyle w:val="Listeniveau2"/>
      </w:pPr>
      <w:r w:rsidRPr="004A1826">
        <w:t>Lorsque la température extérieure est</w:t>
      </w:r>
      <w:r w:rsidR="00D500A3" w:rsidRPr="004A1826">
        <w:t xml:space="preserve"> </w:t>
      </w:r>
      <w:r w:rsidR="00381F4A" w:rsidRPr="004A1826">
        <w:t>inférieure à</w:t>
      </w:r>
      <w:r w:rsidR="00D500A3" w:rsidRPr="004A1826">
        <w:t xml:space="preserve"> -27</w:t>
      </w:r>
      <w:r w:rsidR="00C54FB9" w:rsidRPr="004A1826">
        <w:t xml:space="preserve"> </w:t>
      </w:r>
      <w:r w:rsidR="00D500A3" w:rsidRPr="004A1826">
        <w:t xml:space="preserve">°C (avec </w:t>
      </w:r>
      <w:r w:rsidR="00381F4A" w:rsidRPr="004A1826">
        <w:t>ou</w:t>
      </w:r>
      <w:r w:rsidR="00D500A3" w:rsidRPr="004A1826">
        <w:t xml:space="preserve"> sans facteur éolien),</w:t>
      </w:r>
      <w:r w:rsidRPr="004A1826">
        <w:t xml:space="preserve"> tel que rapporté par </w:t>
      </w:r>
      <w:hyperlink r:id="rId8" w:tooltip="Site web d'environnement Canada" w:history="1">
        <w:r w:rsidRPr="004A1826">
          <w:rPr>
            <w:rStyle w:val="Lienhypertexte"/>
          </w:rPr>
          <w:t>Environnement Canada</w:t>
        </w:r>
      </w:hyperlink>
      <w:r w:rsidRPr="004A1826">
        <w:t xml:space="preserve">, la sortie des élèves à l’extérieur est permise mais la durée de la sortie </w:t>
      </w:r>
      <w:r w:rsidR="00381F4A" w:rsidRPr="004A1826">
        <w:t>peut</w:t>
      </w:r>
      <w:r w:rsidRPr="004A1826">
        <w:t xml:space="preserve"> être réduite</w:t>
      </w:r>
      <w:r w:rsidR="00D500A3" w:rsidRPr="004A1826">
        <w:t xml:space="preserve"> par la direction d’école</w:t>
      </w:r>
      <w:r w:rsidRPr="004A1826">
        <w:t>.</w:t>
      </w:r>
    </w:p>
    <w:p w14:paraId="4BC33C9C" w14:textId="77777777" w:rsidR="00165158" w:rsidRPr="004A1826" w:rsidRDefault="00165158" w:rsidP="000910AB">
      <w:pPr>
        <w:pStyle w:val="Listeniveau2"/>
        <w:rPr>
          <w:b/>
        </w:rPr>
      </w:pPr>
      <w:r w:rsidRPr="004A1826">
        <w:lastRenderedPageBreak/>
        <w:t>À partir de -2</w:t>
      </w:r>
      <w:r w:rsidR="0021211E" w:rsidRPr="004A1826">
        <w:t>7</w:t>
      </w:r>
      <w:r w:rsidR="00C54FB9" w:rsidRPr="004A1826">
        <w:t xml:space="preserve"> </w:t>
      </w:r>
      <w:r w:rsidRPr="004A1826">
        <w:t xml:space="preserve">°C (avec ou sans facteur éolien), les élèves ne </w:t>
      </w:r>
      <w:r w:rsidR="0063682F" w:rsidRPr="004A1826">
        <w:t>doivent</w:t>
      </w:r>
      <w:r w:rsidRPr="004A1826">
        <w:t xml:space="preserve"> pas sortir à l’extérieur durant la journée scolaire.</w:t>
      </w:r>
    </w:p>
    <w:p w14:paraId="3C533790" w14:textId="77777777" w:rsidR="00165158" w:rsidRPr="004A1826" w:rsidRDefault="00165158" w:rsidP="000910AB">
      <w:pPr>
        <w:pStyle w:val="Listeniveau2"/>
        <w:rPr>
          <w:b/>
        </w:rPr>
      </w:pPr>
      <w:r w:rsidRPr="004A1826">
        <w:t>Conseils lors de grands froids :</w:t>
      </w:r>
    </w:p>
    <w:p w14:paraId="6875335D" w14:textId="77777777" w:rsidR="00165158" w:rsidRPr="004A1826" w:rsidRDefault="00165158" w:rsidP="000910AB">
      <w:pPr>
        <w:pStyle w:val="Listeniveau3"/>
        <w:rPr>
          <w:b/>
        </w:rPr>
      </w:pPr>
      <w:r w:rsidRPr="004A1826">
        <w:t>Rappeler aux parents de vêtir les élèves avec plusieurs couches de vêtements.</w:t>
      </w:r>
    </w:p>
    <w:p w14:paraId="73406D52" w14:textId="77777777" w:rsidR="00165158" w:rsidRPr="004A1826" w:rsidRDefault="00165158" w:rsidP="000910AB">
      <w:pPr>
        <w:pStyle w:val="Listeniveau3"/>
        <w:rPr>
          <w:b/>
        </w:rPr>
      </w:pPr>
      <w:r w:rsidRPr="004A1826">
        <w:t>S’assurer que les élèves retirent les vêtements et les bottes mouillés après un temps passé dehors.</w:t>
      </w:r>
    </w:p>
    <w:p w14:paraId="09AECA45" w14:textId="77777777" w:rsidR="00165158" w:rsidRPr="004A1826" w:rsidRDefault="00165158" w:rsidP="000910AB">
      <w:pPr>
        <w:pStyle w:val="Listeniveau3"/>
        <w:rPr>
          <w:b/>
        </w:rPr>
      </w:pPr>
      <w:r w:rsidRPr="004A1826">
        <w:t>S’assurer que les élèves sont correctement habillés pour aller dehors (chapeau protégeant leurs oreilles, cache-nez, mitaines, bottes chaudes et imperméables).</w:t>
      </w:r>
    </w:p>
    <w:p w14:paraId="387AAC42" w14:textId="5B18EFDC" w:rsidR="00D22CA5" w:rsidRPr="004A1826" w:rsidRDefault="000910AB" w:rsidP="000910AB">
      <w:pPr>
        <w:pStyle w:val="Sous-titre"/>
      </w:pPr>
      <w:r w:rsidRPr="004A1826">
        <w:t>Modalités d’application – fortes chaleurs</w:t>
      </w:r>
    </w:p>
    <w:p w14:paraId="0C268281" w14:textId="77777777" w:rsidR="000720FE" w:rsidRPr="004A1826" w:rsidRDefault="00165158" w:rsidP="000910AB">
      <w:pPr>
        <w:pStyle w:val="Listeniveau2"/>
        <w:rPr>
          <w:b/>
        </w:rPr>
      </w:pPr>
      <w:r w:rsidRPr="004A1826">
        <w:t>Lorsqu’Environnement Canada émet un avertissement de chaleur et que la température atteindra au moins 30</w:t>
      </w:r>
      <w:r w:rsidR="00C54FB9" w:rsidRPr="004A1826">
        <w:t xml:space="preserve"> </w:t>
      </w:r>
      <w:r w:rsidRPr="004A1826">
        <w:t>°C et que l’indice humidex atteindra au moins 40</w:t>
      </w:r>
      <w:r w:rsidR="00C54FB9" w:rsidRPr="004A1826">
        <w:t xml:space="preserve"> </w:t>
      </w:r>
      <w:r w:rsidRPr="004A1826">
        <w:t>°C ou lorsque la température est d’au moins 40</w:t>
      </w:r>
      <w:r w:rsidR="00C54FB9" w:rsidRPr="004A1826">
        <w:t xml:space="preserve"> </w:t>
      </w:r>
      <w:r w:rsidRPr="004A1826">
        <w:t xml:space="preserve">°C, </w:t>
      </w:r>
      <w:r w:rsidR="00081C43" w:rsidRPr="004A1826">
        <w:t>la direction d’école</w:t>
      </w:r>
      <w:r w:rsidR="000720FE" w:rsidRPr="004A1826">
        <w:t> :</w:t>
      </w:r>
    </w:p>
    <w:p w14:paraId="2BF222FD" w14:textId="77777777" w:rsidR="000720FE" w:rsidRPr="004A1826" w:rsidRDefault="00081C43" w:rsidP="000910AB">
      <w:pPr>
        <w:pStyle w:val="Listeniveau3"/>
        <w:rPr>
          <w:b/>
        </w:rPr>
      </w:pPr>
      <w:r w:rsidRPr="004A1826">
        <w:t>permet la sortie à l’extérieur des élèves jusqu’à 35</w:t>
      </w:r>
      <w:r w:rsidR="00C54FB9" w:rsidRPr="004A1826">
        <w:t xml:space="preserve"> </w:t>
      </w:r>
      <w:r w:rsidRPr="004A1826">
        <w:t>°C</w:t>
      </w:r>
      <w:r w:rsidR="00AA6299" w:rsidRPr="004A1826">
        <w:t>;</w:t>
      </w:r>
    </w:p>
    <w:p w14:paraId="033505C7" w14:textId="77777777" w:rsidR="000720FE" w:rsidRPr="004A1826" w:rsidRDefault="000720FE" w:rsidP="000910AB">
      <w:pPr>
        <w:pStyle w:val="Listeniveau3"/>
        <w:rPr>
          <w:b/>
        </w:rPr>
      </w:pPr>
      <w:r w:rsidRPr="004A1826">
        <w:t>l</w:t>
      </w:r>
      <w:r w:rsidR="00081C43" w:rsidRPr="004A1826">
        <w:t>imite les sorties ou garde les enfants à l’intérieur à partir de 36</w:t>
      </w:r>
      <w:r w:rsidR="00C54FB9" w:rsidRPr="004A1826">
        <w:t xml:space="preserve"> </w:t>
      </w:r>
      <w:r w:rsidR="00081C43" w:rsidRPr="004A1826">
        <w:t>°C et</w:t>
      </w:r>
      <w:r w:rsidRPr="004A1826">
        <w:t>;</w:t>
      </w:r>
    </w:p>
    <w:p w14:paraId="242B49CF" w14:textId="77777777" w:rsidR="00165158" w:rsidRPr="004A1826" w:rsidRDefault="00081C43" w:rsidP="000910AB">
      <w:pPr>
        <w:pStyle w:val="Listeniveau3"/>
        <w:rPr>
          <w:b/>
        </w:rPr>
      </w:pPr>
      <w:r w:rsidRPr="004A1826">
        <w:t>limite ou annule les sorties à l’extérieur à partir de 40</w:t>
      </w:r>
      <w:r w:rsidR="00C54FB9" w:rsidRPr="004A1826">
        <w:t xml:space="preserve"> </w:t>
      </w:r>
      <w:r w:rsidRPr="004A1826">
        <w:t>°C.</w:t>
      </w:r>
    </w:p>
    <w:p w14:paraId="4B50A678" w14:textId="77777777" w:rsidR="00081C43" w:rsidRPr="004A1826" w:rsidRDefault="00081C43" w:rsidP="000910AB">
      <w:pPr>
        <w:pStyle w:val="Listeniveau2"/>
        <w:rPr>
          <w:b/>
        </w:rPr>
      </w:pPr>
      <w:r w:rsidRPr="004A1826">
        <w:t>Conseils lors de fortes chaleurs</w:t>
      </w:r>
      <w:r w:rsidR="00862944" w:rsidRPr="004A1826">
        <w:t> :</w:t>
      </w:r>
    </w:p>
    <w:p w14:paraId="0E7EDA21" w14:textId="77777777" w:rsidR="00081C43" w:rsidRPr="004A1826" w:rsidRDefault="00CB546E" w:rsidP="000910AB">
      <w:pPr>
        <w:pStyle w:val="Listeniveau3"/>
        <w:rPr>
          <w:b/>
        </w:rPr>
      </w:pPr>
      <w:r w:rsidRPr="004A1826">
        <w:t>G</w:t>
      </w:r>
      <w:r w:rsidR="00081C43" w:rsidRPr="004A1826">
        <w:t xml:space="preserve">arder </w:t>
      </w:r>
      <w:r w:rsidRPr="004A1826">
        <w:t xml:space="preserve">dans la mesure du possible, </w:t>
      </w:r>
      <w:r w:rsidR="00081C43" w:rsidRPr="004A1826">
        <w:t>les élèves à l’intérieur ou à l’ombre pendant les heures les plus chaudes de la journée, entre 10 h et 14 h.</w:t>
      </w:r>
    </w:p>
    <w:p w14:paraId="3382ECE5" w14:textId="77777777" w:rsidR="00081C43" w:rsidRPr="004A1826" w:rsidRDefault="00081C43" w:rsidP="000910AB">
      <w:pPr>
        <w:pStyle w:val="Listeniveau3"/>
        <w:rPr>
          <w:b/>
        </w:rPr>
      </w:pPr>
      <w:r w:rsidRPr="004A1826">
        <w:t>Diriger les élèves vers des zones de jeux à l’ombre autant que possible.</w:t>
      </w:r>
    </w:p>
    <w:p w14:paraId="40C6DCEA" w14:textId="77777777" w:rsidR="00081C43" w:rsidRPr="004A1826" w:rsidRDefault="00081C43" w:rsidP="000910AB">
      <w:pPr>
        <w:pStyle w:val="Listeniveau3"/>
        <w:rPr>
          <w:b/>
        </w:rPr>
      </w:pPr>
      <w:r w:rsidRPr="004A1826">
        <w:t>Rappeler aux parents que les élèves devraient porter un chapeau à large bord avec un rabat dans le cou, des lunettes de soleil (protection UV à large spectre) et des vêtements de coton amples.</w:t>
      </w:r>
    </w:p>
    <w:p w14:paraId="2815E10A" w14:textId="77777777" w:rsidR="00081C43" w:rsidRPr="004A1826" w:rsidRDefault="00081C43" w:rsidP="000910AB">
      <w:pPr>
        <w:pStyle w:val="Listeniveau3"/>
        <w:rPr>
          <w:b/>
        </w:rPr>
      </w:pPr>
      <w:r w:rsidRPr="004A1826">
        <w:t>Encourager les élèves à appliquer un écran solaire sur toutes les parties du corps exposées au soleil (sans oublier sur les oreilles, sur le nez, à l’arrière du cou et des jambes, sur le dessus des pieds) et un baume pour les lèvres avant une exposition au soleil et après une activité impliquant l’utilisation de l’eau (baignade, jeux d’eau</w:t>
      </w:r>
      <w:r w:rsidR="006877CF" w:rsidRPr="004A1826">
        <w:t>, etc.</w:t>
      </w:r>
      <w:r w:rsidRPr="004A1826">
        <w:t>).</w:t>
      </w:r>
    </w:p>
    <w:p w14:paraId="6A6702EA" w14:textId="77777777" w:rsidR="00081C43" w:rsidRPr="004A1826" w:rsidRDefault="00081C43" w:rsidP="000910AB">
      <w:pPr>
        <w:pStyle w:val="Listeniveau3"/>
        <w:rPr>
          <w:b/>
        </w:rPr>
      </w:pPr>
      <w:r w:rsidRPr="004A1826">
        <w:t>Encourager les élèves à boire beaucoup d’eau tout au long de la journée.</w:t>
      </w:r>
    </w:p>
    <w:p w14:paraId="0CE7B363" w14:textId="77777777" w:rsidR="00081C43" w:rsidRPr="004A1826" w:rsidRDefault="00081C43" w:rsidP="000910AB">
      <w:pPr>
        <w:pStyle w:val="Listeniveau3"/>
        <w:rPr>
          <w:b/>
        </w:rPr>
      </w:pPr>
      <w:r w:rsidRPr="004A1826">
        <w:t>Rester vigilants aux signes de souffrance due à la chaleur (soir, lassitude, crampes abdominales ou dans les jambes, peau humide et moite).</w:t>
      </w:r>
    </w:p>
    <w:p w14:paraId="2FD9916A" w14:textId="77777777" w:rsidR="00081C43" w:rsidRPr="004A1826" w:rsidRDefault="00081C43" w:rsidP="000910AB">
      <w:pPr>
        <w:pStyle w:val="Listeniveau3"/>
        <w:rPr>
          <w:b/>
        </w:rPr>
      </w:pPr>
      <w:r w:rsidRPr="004A1826">
        <w:t>Encourager les enseignants à donner l’exemple en se protégeant eux-mêmes du soleil et de la chaleur.</w:t>
      </w:r>
    </w:p>
    <w:p w14:paraId="48AC6F0B" w14:textId="77777777" w:rsidR="00081C43" w:rsidRPr="004A1826" w:rsidRDefault="00081C43" w:rsidP="000910AB">
      <w:pPr>
        <w:pStyle w:val="Listeniveau3"/>
        <w:rPr>
          <w:b/>
        </w:rPr>
      </w:pPr>
      <w:r w:rsidRPr="004A1826">
        <w:t>Éviter l’organisation d’activités physiques pendant les périodes de forte chaleur.</w:t>
      </w:r>
    </w:p>
    <w:p w14:paraId="1A2CC32E" w14:textId="77777777" w:rsidR="00081C43" w:rsidRPr="004A1826" w:rsidRDefault="00081C43" w:rsidP="000910AB">
      <w:pPr>
        <w:pStyle w:val="Listeniveau3"/>
        <w:rPr>
          <w:b/>
        </w:rPr>
      </w:pPr>
      <w:r w:rsidRPr="004A1826">
        <w:t>Encourager les enseignants à éteindre les lumières et à conserver la fraîcheur dans les classes.</w:t>
      </w:r>
    </w:p>
    <w:p w14:paraId="6EDBA1BF" w14:textId="41602377" w:rsidR="00D22CA5" w:rsidRPr="004A1826" w:rsidRDefault="000910AB" w:rsidP="000910AB">
      <w:pPr>
        <w:pStyle w:val="Sous-titre"/>
      </w:pPr>
      <w:r w:rsidRPr="004A1826">
        <w:t>Références</w:t>
      </w:r>
    </w:p>
    <w:p w14:paraId="7430B55C" w14:textId="77777777" w:rsidR="00081C43" w:rsidRPr="004A1826" w:rsidRDefault="006656BC" w:rsidP="000910AB">
      <w:pPr>
        <w:pStyle w:val="Listeniveau2"/>
        <w:rPr>
          <w:b/>
        </w:rPr>
      </w:pPr>
      <w:hyperlink r:id="rId9" w:tooltip="Lien au site web d'environnement Canada" w:history="1">
        <w:r w:rsidR="00081C43" w:rsidRPr="004A1826">
          <w:rPr>
            <w:rStyle w:val="Lienhypertexte"/>
          </w:rPr>
          <w:t>Environnement Canada</w:t>
        </w:r>
      </w:hyperlink>
    </w:p>
    <w:p w14:paraId="0BAA8DA0" w14:textId="77777777" w:rsidR="00E652E0" w:rsidRPr="004A1826" w:rsidRDefault="006656BC" w:rsidP="000910AB">
      <w:pPr>
        <w:pStyle w:val="Listeniveau2"/>
        <w:rPr>
          <w:b/>
        </w:rPr>
      </w:pPr>
      <w:hyperlink r:id="rId10" w:tooltip="Lien au site web d'educatout.com - sortir à l'extérieur ou pas" w:history="1">
        <w:r w:rsidR="00D72C8A" w:rsidRPr="004A1826">
          <w:rPr>
            <w:rStyle w:val="Lienhypertexte"/>
          </w:rPr>
          <w:t>educatout.com</w:t>
        </w:r>
        <w:r w:rsidR="000B0C79" w:rsidRPr="004A1826">
          <w:rPr>
            <w:rStyle w:val="Lienhypertexte"/>
          </w:rPr>
          <w:t> :</w:t>
        </w:r>
        <w:r w:rsidR="00D72C8A" w:rsidRPr="004A1826">
          <w:rPr>
            <w:rStyle w:val="Lienhypertexte"/>
          </w:rPr>
          <w:t xml:space="preserve"> Sortir à l’extérieur ou pas</w:t>
        </w:r>
      </w:hyperlink>
    </w:p>
    <w:p w14:paraId="2907E8B3" w14:textId="77777777" w:rsidR="005E1A18" w:rsidRPr="004A1826" w:rsidRDefault="006656BC" w:rsidP="000910AB">
      <w:pPr>
        <w:pStyle w:val="Listeniveau2"/>
        <w:rPr>
          <w:b/>
        </w:rPr>
      </w:pPr>
      <w:hyperlink r:id="rId11" w:tooltip="Lien au site web de Santé Canada" w:history="1">
        <w:r w:rsidR="005E1A18" w:rsidRPr="004A1826">
          <w:rPr>
            <w:rStyle w:val="Lienhypertexte"/>
          </w:rPr>
          <w:t>Santé Canada</w:t>
        </w:r>
      </w:hyperlink>
    </w:p>
    <w:p w14:paraId="2F76EFFF" w14:textId="77777777" w:rsidR="005E1A18" w:rsidRPr="004A1826" w:rsidRDefault="006656BC" w:rsidP="000910AB">
      <w:pPr>
        <w:pStyle w:val="Listeniveau2"/>
        <w:rPr>
          <w:b/>
        </w:rPr>
      </w:pPr>
      <w:hyperlink r:id="rId12" w:tooltip="Lien au site web de la Société canadienne de pédiatrie" w:history="1">
        <w:r w:rsidR="005E1A18" w:rsidRPr="004A1826">
          <w:rPr>
            <w:rStyle w:val="Lienhypertexte"/>
          </w:rPr>
          <w:t xml:space="preserve">Société </w:t>
        </w:r>
        <w:r w:rsidR="00D72C8A" w:rsidRPr="004A1826">
          <w:rPr>
            <w:rStyle w:val="Lienhypertexte"/>
          </w:rPr>
          <w:t xml:space="preserve">canadienne </w:t>
        </w:r>
        <w:r w:rsidR="005E1A18" w:rsidRPr="004A1826">
          <w:rPr>
            <w:rStyle w:val="Lienhypertexte"/>
          </w:rPr>
          <w:t>de pédiatrie</w:t>
        </w:r>
      </w:hyperlink>
    </w:p>
    <w:p w14:paraId="00E1E2BB" w14:textId="77777777" w:rsidR="00081C43" w:rsidRPr="004A1826" w:rsidRDefault="006656BC" w:rsidP="000910AB">
      <w:pPr>
        <w:pStyle w:val="Listeniveau2"/>
        <w:rPr>
          <w:b/>
        </w:rPr>
      </w:pPr>
      <w:hyperlink r:id="rId13" w:tooltip="Lien au site web Soin de nos enfants, des mesures de précautions pour les parents et les enfants pendant l'hiver" w:history="1">
        <w:r w:rsidR="00081C43" w:rsidRPr="004A1826">
          <w:rPr>
            <w:rStyle w:val="Lienhypertexte"/>
          </w:rPr>
          <w:t>Soin de nos enfants</w:t>
        </w:r>
        <w:r w:rsidR="006D344B" w:rsidRPr="004A1826">
          <w:rPr>
            <w:rStyle w:val="Lienhypertexte"/>
          </w:rPr>
          <w:t>, Des mesures de précaution pour les parents et les enfants pendant l’hiver</w:t>
        </w:r>
        <w:r w:rsidR="00AA6299" w:rsidRPr="004A1826">
          <w:rPr>
            <w:rStyle w:val="Lienhypertexte"/>
          </w:rPr>
          <w:t xml:space="preserve">, Soins de nos enfants, </w:t>
        </w:r>
        <w:r w:rsidR="00D365C4" w:rsidRPr="004A1826">
          <w:rPr>
            <w:rStyle w:val="Lienhypertexte"/>
          </w:rPr>
          <w:t>de l’information pour les parents par des pédiatres canadiens</w:t>
        </w:r>
      </w:hyperlink>
    </w:p>
    <w:p w14:paraId="74C3D248" w14:textId="77777777" w:rsidR="00081C43" w:rsidRPr="004A1826" w:rsidRDefault="006656BC" w:rsidP="000910AB">
      <w:pPr>
        <w:pStyle w:val="Listeniveau2"/>
        <w:rPr>
          <w:b/>
        </w:rPr>
      </w:pPr>
      <w:hyperlink r:id="rId14" w:tooltip="Lien au site web soins de nos enfants, les engelures" w:history="1">
        <w:r w:rsidR="00081C43" w:rsidRPr="004A1826">
          <w:rPr>
            <w:rStyle w:val="Lienhypertexte"/>
          </w:rPr>
          <w:t>Soin de nos enfants</w:t>
        </w:r>
        <w:r w:rsidR="006D344B" w:rsidRPr="004A1826">
          <w:rPr>
            <w:rStyle w:val="Lienhypertexte"/>
          </w:rPr>
          <w:t>, Les engelures</w:t>
        </w:r>
        <w:r w:rsidR="00D365C4" w:rsidRPr="004A1826">
          <w:rPr>
            <w:rStyle w:val="Lienhypertexte"/>
          </w:rPr>
          <w:t>, Soins de nos enfants, de l’information pour les parents par des pédiatres canadiens</w:t>
        </w:r>
      </w:hyperlink>
    </w:p>
    <w:p w14:paraId="176716C3" w14:textId="77777777" w:rsidR="006D344B" w:rsidRPr="004A1826" w:rsidRDefault="006656BC" w:rsidP="000910AB">
      <w:pPr>
        <w:pStyle w:val="Listeniveau2"/>
        <w:rPr>
          <w:b/>
        </w:rPr>
      </w:pPr>
      <w:hyperlink r:id="rId15" w:tooltip="Lien au site web des soins de nos enfants, l'exposition au soleil" w:history="1">
        <w:r w:rsidR="006D344B" w:rsidRPr="004A1826">
          <w:rPr>
            <w:rStyle w:val="Lienhypertexte"/>
          </w:rPr>
          <w:t>Soin de nos enfants, L’exposition au soleil</w:t>
        </w:r>
        <w:r w:rsidR="00D365C4" w:rsidRPr="004A1826">
          <w:rPr>
            <w:rStyle w:val="Lienhypertexte"/>
          </w:rPr>
          <w:t>, Soins de nos enfants, de l’information pour les parents par des pédiatres</w:t>
        </w:r>
      </w:hyperlink>
    </w:p>
    <w:p w14:paraId="68E0E691" w14:textId="77777777" w:rsidR="00081C43" w:rsidRPr="004A1826" w:rsidRDefault="006656BC" w:rsidP="000910AB">
      <w:pPr>
        <w:pStyle w:val="Listeniveau2"/>
        <w:rPr>
          <w:b/>
        </w:rPr>
      </w:pPr>
      <w:hyperlink r:id="rId16" w:tooltip="Lien au document Directive sur l'exposition à des températures élevées" w:history="1">
        <w:r w:rsidR="006D344B" w:rsidRPr="004A1826">
          <w:rPr>
            <w:rStyle w:val="Lienhypertexte"/>
          </w:rPr>
          <w:t>Directive sur l’exposition à des températures élevées</w:t>
        </w:r>
        <w:r w:rsidR="005E1A18" w:rsidRPr="004A1826">
          <w:rPr>
            <w:rStyle w:val="Lienhypertexte"/>
          </w:rPr>
          <w:t>,</w:t>
        </w:r>
        <w:r w:rsidR="000D3650" w:rsidRPr="004A1826">
          <w:rPr>
            <w:rStyle w:val="Lienhypertexte"/>
          </w:rPr>
          <w:t xml:space="preserve"> Groupe de travail provincial pour la santé et la sécurité, 2018</w:t>
        </w:r>
      </w:hyperlink>
    </w:p>
    <w:p w14:paraId="16FA3D91" w14:textId="77777777" w:rsidR="00691AC9" w:rsidRPr="004A1826" w:rsidRDefault="000D3650" w:rsidP="000910AB">
      <w:pPr>
        <w:pStyle w:val="Listeniveau2"/>
        <w:rPr>
          <w:rStyle w:val="Lienhypertexte"/>
          <w:b/>
        </w:rPr>
      </w:pPr>
      <w:r w:rsidRPr="004A1826">
        <w:fldChar w:fldCharType="begin"/>
      </w:r>
      <w:r w:rsidR="00E53432" w:rsidRPr="004A1826">
        <w:instrText>HYPERLINK "http://www.edu.gov.on.ca/fre/curriculum/elementary/healthandsafetyKto8fr.pdf" \o "Lien au document Santé et sécurité, portée et enchaînement des attentes et contenus d'apprentissage Maternelle à la 8e"</w:instrText>
      </w:r>
      <w:r w:rsidRPr="004A1826">
        <w:fldChar w:fldCharType="separate"/>
      </w:r>
      <w:r w:rsidR="00691AC9" w:rsidRPr="004A1826">
        <w:rPr>
          <w:rStyle w:val="Lienhypertexte"/>
        </w:rPr>
        <w:t>Santé et sécurité Portée et enchaînement des attentes et contenus d’apprentissage, 20</w:t>
      </w:r>
      <w:r w:rsidRPr="004A1826">
        <w:rPr>
          <w:rStyle w:val="Lienhypertexte"/>
        </w:rPr>
        <w:t>1</w:t>
      </w:r>
      <w:r w:rsidR="00691AC9" w:rsidRPr="004A1826">
        <w:rPr>
          <w:rStyle w:val="Lienhypertexte"/>
        </w:rPr>
        <w:t>7 (Maternelle à la 8</w:t>
      </w:r>
      <w:r w:rsidR="00691AC9" w:rsidRPr="004A1826">
        <w:rPr>
          <w:rStyle w:val="Lienhypertexte"/>
          <w:vertAlign w:val="superscript"/>
        </w:rPr>
        <w:t>e</w:t>
      </w:r>
      <w:r w:rsidRPr="004A1826">
        <w:rPr>
          <w:rStyle w:val="Lienhypertexte"/>
        </w:rPr>
        <w:t>), MÉO</w:t>
      </w:r>
    </w:p>
    <w:p w14:paraId="1918A4F1" w14:textId="77777777" w:rsidR="006D344B" w:rsidRPr="004A1826" w:rsidRDefault="000D3650" w:rsidP="000910AB">
      <w:pPr>
        <w:pStyle w:val="Listeniveau2"/>
        <w:rPr>
          <w:b/>
        </w:rPr>
      </w:pPr>
      <w:r w:rsidRPr="004A1826">
        <w:fldChar w:fldCharType="end"/>
      </w:r>
      <w:hyperlink r:id="rId17" w:tooltip="Lien au document Santé et sécurité, portée et enchaînement des attentes et contenus d'apprentissage" w:history="1">
        <w:r w:rsidR="00691AC9" w:rsidRPr="004A1826">
          <w:rPr>
            <w:rStyle w:val="Lienhypertexte"/>
          </w:rPr>
          <w:t>Santé et sécurité Portée et enchaînement des attentes et contenus d’apprentissage, 20</w:t>
        </w:r>
        <w:r w:rsidRPr="004A1826">
          <w:rPr>
            <w:rStyle w:val="Lienhypertexte"/>
          </w:rPr>
          <w:t>1</w:t>
        </w:r>
        <w:r w:rsidR="00691AC9" w:rsidRPr="004A1826">
          <w:rPr>
            <w:rStyle w:val="Lienhypertexte"/>
          </w:rPr>
          <w:t>7 (9</w:t>
        </w:r>
        <w:r w:rsidR="00691AC9" w:rsidRPr="004A1826">
          <w:rPr>
            <w:rStyle w:val="Lienhypertexte"/>
            <w:vertAlign w:val="superscript"/>
          </w:rPr>
          <w:t>e</w:t>
        </w:r>
        <w:r w:rsidR="00691AC9" w:rsidRPr="004A1826">
          <w:rPr>
            <w:rStyle w:val="Lienhypertexte"/>
          </w:rPr>
          <w:t xml:space="preserve"> à la 12</w:t>
        </w:r>
        <w:r w:rsidR="00691AC9" w:rsidRPr="004A1826">
          <w:rPr>
            <w:rStyle w:val="Lienhypertexte"/>
            <w:vertAlign w:val="superscript"/>
          </w:rPr>
          <w:t>e</w:t>
        </w:r>
        <w:r w:rsidR="00691AC9" w:rsidRPr="004A1826">
          <w:rPr>
            <w:rStyle w:val="Lienhypertexte"/>
          </w:rPr>
          <w:t>)</w:t>
        </w:r>
        <w:r w:rsidRPr="004A1826">
          <w:rPr>
            <w:rStyle w:val="Lienhypertexte"/>
          </w:rPr>
          <w:t>, MÉO</w:t>
        </w:r>
      </w:hyperlink>
    </w:p>
    <w:sectPr w:rsidR="006D344B" w:rsidRPr="004A1826" w:rsidSect="000910AB">
      <w:footerReference w:type="even" r:id="rId18"/>
      <w:footerReference w:type="default" r:id="rId19"/>
      <w:headerReference w:type="first" r:id="rId20"/>
      <w:footerReference w:type="first" r:id="rId21"/>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894E" w14:textId="77777777" w:rsidR="00371A8B" w:rsidRDefault="00371A8B">
      <w:r>
        <w:separator/>
      </w:r>
    </w:p>
  </w:endnote>
  <w:endnote w:type="continuationSeparator" w:id="0">
    <w:p w14:paraId="5EB977C8" w14:textId="77777777" w:rsidR="00371A8B" w:rsidRDefault="0037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Pro">
    <w:panose1 w:val="020B0502040504020203"/>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w:altName w:val="Segoe"/>
    <w:panose1 w:val="020B0502040200020203"/>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1CBF" w14:textId="77777777" w:rsidR="00FD0C64" w:rsidRDefault="00FD0C64"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2CCEE3" w14:textId="77777777" w:rsidR="00FD0C64" w:rsidRDefault="00FD0C64"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F47F" w14:textId="77777777" w:rsidR="00FD0C64" w:rsidRPr="00595896" w:rsidRDefault="00E17C9F" w:rsidP="00595896">
    <w:pPr>
      <w:pStyle w:val="Pieddepage"/>
      <w:tabs>
        <w:tab w:val="clear" w:pos="8640"/>
      </w:tabs>
      <w:ind w:right="720"/>
      <w:jc w:val="right"/>
      <w:rPr>
        <w:rFonts w:ascii="Segoe" w:hAnsi="Segoe"/>
        <w:sz w:val="18"/>
        <w:szCs w:val="18"/>
      </w:rPr>
    </w:pPr>
    <w:r w:rsidRPr="00595896">
      <w:rPr>
        <w:rFonts w:ascii="Segoe" w:hAnsi="Segoe"/>
        <w:sz w:val="18"/>
        <w:szCs w:val="18"/>
      </w:rPr>
      <w:t xml:space="preserve">ÉLV </w:t>
    </w:r>
    <w:r w:rsidR="00FD767F" w:rsidRPr="00595896">
      <w:rPr>
        <w:rFonts w:ascii="Segoe" w:hAnsi="Segoe"/>
        <w:sz w:val="18"/>
        <w:szCs w:val="18"/>
      </w:rPr>
      <w:t>6.11</w:t>
    </w:r>
  </w:p>
  <w:p w14:paraId="30F46083" w14:textId="77777777" w:rsidR="00FD0C64" w:rsidRPr="00595896" w:rsidRDefault="00FD0C64" w:rsidP="00595896">
    <w:pPr>
      <w:pStyle w:val="Pieddepage"/>
      <w:tabs>
        <w:tab w:val="clear" w:pos="8640"/>
      </w:tabs>
      <w:ind w:right="720"/>
      <w:jc w:val="right"/>
      <w:rPr>
        <w:rFonts w:ascii="Segoe" w:hAnsi="Segoe"/>
        <w:sz w:val="18"/>
        <w:szCs w:val="18"/>
      </w:rPr>
    </w:pPr>
    <w:r w:rsidRPr="00595896">
      <w:rPr>
        <w:rFonts w:ascii="Segoe" w:hAnsi="Segoe"/>
        <w:sz w:val="18"/>
        <w:szCs w:val="18"/>
      </w:rPr>
      <w:t xml:space="preserve">Page </w:t>
    </w:r>
    <w:r w:rsidRPr="00595896">
      <w:rPr>
        <w:rFonts w:ascii="Segoe" w:hAnsi="Segoe"/>
        <w:sz w:val="18"/>
        <w:szCs w:val="18"/>
      </w:rPr>
      <w:fldChar w:fldCharType="begin"/>
    </w:r>
    <w:r w:rsidRPr="00595896">
      <w:rPr>
        <w:rFonts w:ascii="Segoe" w:hAnsi="Segoe"/>
        <w:sz w:val="18"/>
        <w:szCs w:val="18"/>
      </w:rPr>
      <w:instrText xml:space="preserve"> PAGE </w:instrText>
    </w:r>
    <w:r w:rsidRPr="00595896">
      <w:rPr>
        <w:rFonts w:ascii="Segoe" w:hAnsi="Segoe"/>
        <w:sz w:val="18"/>
        <w:szCs w:val="18"/>
      </w:rPr>
      <w:fldChar w:fldCharType="separate"/>
    </w:r>
    <w:r w:rsidR="00650D90" w:rsidRPr="00595896">
      <w:rPr>
        <w:rFonts w:ascii="Segoe" w:hAnsi="Segoe"/>
        <w:noProof/>
        <w:sz w:val="18"/>
        <w:szCs w:val="18"/>
      </w:rPr>
      <w:t>1</w:t>
    </w:r>
    <w:r w:rsidRPr="00595896">
      <w:rPr>
        <w:rFonts w:ascii="Segoe" w:hAnsi="Segoe"/>
        <w:sz w:val="18"/>
        <w:szCs w:val="18"/>
      </w:rPr>
      <w:fldChar w:fldCharType="end"/>
    </w:r>
    <w:r w:rsidRPr="00595896">
      <w:rPr>
        <w:rFonts w:ascii="Segoe" w:hAnsi="Segoe"/>
        <w:sz w:val="18"/>
        <w:szCs w:val="18"/>
      </w:rPr>
      <w:t xml:space="preserve"> sur </w:t>
    </w:r>
    <w:r w:rsidRPr="00595896">
      <w:rPr>
        <w:rFonts w:ascii="Segoe" w:hAnsi="Segoe"/>
        <w:sz w:val="18"/>
        <w:szCs w:val="18"/>
      </w:rPr>
      <w:fldChar w:fldCharType="begin"/>
    </w:r>
    <w:r w:rsidRPr="00595896">
      <w:rPr>
        <w:rFonts w:ascii="Segoe" w:hAnsi="Segoe"/>
        <w:sz w:val="18"/>
        <w:szCs w:val="18"/>
      </w:rPr>
      <w:instrText xml:space="preserve"> NUMPAGES </w:instrText>
    </w:r>
    <w:r w:rsidRPr="00595896">
      <w:rPr>
        <w:rFonts w:ascii="Segoe" w:hAnsi="Segoe"/>
        <w:sz w:val="18"/>
        <w:szCs w:val="18"/>
      </w:rPr>
      <w:fldChar w:fldCharType="separate"/>
    </w:r>
    <w:r w:rsidR="00650D90" w:rsidRPr="00595896">
      <w:rPr>
        <w:rFonts w:ascii="Segoe" w:hAnsi="Segoe"/>
        <w:noProof/>
        <w:sz w:val="18"/>
        <w:szCs w:val="18"/>
      </w:rPr>
      <w:t>1</w:t>
    </w:r>
    <w:r w:rsidRPr="00595896">
      <w:rPr>
        <w:rFonts w:ascii="Segoe" w:hAnsi="Sego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DE3" w14:textId="77777777" w:rsidR="000910AB" w:rsidRPr="00595896" w:rsidRDefault="000910AB" w:rsidP="000910AB">
    <w:pPr>
      <w:pStyle w:val="Pieddepage"/>
      <w:tabs>
        <w:tab w:val="clear" w:pos="8640"/>
      </w:tabs>
      <w:ind w:right="720"/>
      <w:jc w:val="right"/>
      <w:rPr>
        <w:rFonts w:ascii="Segoe" w:hAnsi="Segoe"/>
        <w:sz w:val="18"/>
        <w:szCs w:val="18"/>
      </w:rPr>
    </w:pPr>
    <w:r w:rsidRPr="00595896">
      <w:rPr>
        <w:rFonts w:ascii="Segoe" w:hAnsi="Segoe"/>
        <w:sz w:val="18"/>
        <w:szCs w:val="18"/>
      </w:rPr>
      <w:t>ÉLV 6.11</w:t>
    </w:r>
  </w:p>
  <w:p w14:paraId="0A955CDA" w14:textId="77777777" w:rsidR="000910AB" w:rsidRPr="00595896" w:rsidRDefault="000910AB" w:rsidP="000910AB">
    <w:pPr>
      <w:pStyle w:val="Pieddepage"/>
      <w:tabs>
        <w:tab w:val="clear" w:pos="8640"/>
      </w:tabs>
      <w:ind w:right="720"/>
      <w:jc w:val="right"/>
      <w:rPr>
        <w:rFonts w:ascii="Segoe" w:hAnsi="Segoe"/>
        <w:sz w:val="18"/>
        <w:szCs w:val="18"/>
      </w:rPr>
    </w:pPr>
    <w:r w:rsidRPr="00595896">
      <w:rPr>
        <w:rFonts w:ascii="Segoe" w:hAnsi="Segoe"/>
        <w:sz w:val="18"/>
        <w:szCs w:val="18"/>
      </w:rPr>
      <w:t xml:space="preserve">Page </w:t>
    </w:r>
    <w:r w:rsidRPr="00595896">
      <w:rPr>
        <w:rFonts w:ascii="Segoe" w:hAnsi="Segoe"/>
        <w:sz w:val="18"/>
        <w:szCs w:val="18"/>
      </w:rPr>
      <w:fldChar w:fldCharType="begin"/>
    </w:r>
    <w:r w:rsidRPr="00595896">
      <w:rPr>
        <w:rFonts w:ascii="Segoe" w:hAnsi="Segoe"/>
        <w:sz w:val="18"/>
        <w:szCs w:val="18"/>
      </w:rPr>
      <w:instrText xml:space="preserve"> PAGE </w:instrText>
    </w:r>
    <w:r w:rsidRPr="00595896">
      <w:rPr>
        <w:rFonts w:ascii="Segoe" w:hAnsi="Segoe"/>
        <w:sz w:val="18"/>
        <w:szCs w:val="18"/>
      </w:rPr>
      <w:fldChar w:fldCharType="separate"/>
    </w:r>
    <w:r>
      <w:rPr>
        <w:rFonts w:ascii="Segoe" w:hAnsi="Segoe"/>
        <w:sz w:val="18"/>
        <w:szCs w:val="18"/>
      </w:rPr>
      <w:t>2</w:t>
    </w:r>
    <w:r w:rsidRPr="00595896">
      <w:rPr>
        <w:rFonts w:ascii="Segoe" w:hAnsi="Segoe"/>
        <w:sz w:val="18"/>
        <w:szCs w:val="18"/>
      </w:rPr>
      <w:fldChar w:fldCharType="end"/>
    </w:r>
    <w:r w:rsidRPr="00595896">
      <w:rPr>
        <w:rFonts w:ascii="Segoe" w:hAnsi="Segoe"/>
        <w:sz w:val="18"/>
        <w:szCs w:val="18"/>
      </w:rPr>
      <w:t xml:space="preserve"> sur </w:t>
    </w:r>
    <w:r w:rsidRPr="00595896">
      <w:rPr>
        <w:rFonts w:ascii="Segoe" w:hAnsi="Segoe"/>
        <w:sz w:val="18"/>
        <w:szCs w:val="18"/>
      </w:rPr>
      <w:fldChar w:fldCharType="begin"/>
    </w:r>
    <w:r w:rsidRPr="00595896">
      <w:rPr>
        <w:rFonts w:ascii="Segoe" w:hAnsi="Segoe"/>
        <w:sz w:val="18"/>
        <w:szCs w:val="18"/>
      </w:rPr>
      <w:instrText xml:space="preserve"> NUMPAGES </w:instrText>
    </w:r>
    <w:r w:rsidRPr="00595896">
      <w:rPr>
        <w:rFonts w:ascii="Segoe" w:hAnsi="Segoe"/>
        <w:sz w:val="18"/>
        <w:szCs w:val="18"/>
      </w:rPr>
      <w:fldChar w:fldCharType="separate"/>
    </w:r>
    <w:r>
      <w:rPr>
        <w:rFonts w:ascii="Segoe" w:hAnsi="Segoe"/>
        <w:sz w:val="18"/>
        <w:szCs w:val="18"/>
      </w:rPr>
      <w:t>3</w:t>
    </w:r>
    <w:r w:rsidRPr="00595896">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5FA4" w14:textId="77777777" w:rsidR="00371A8B" w:rsidRDefault="00371A8B">
      <w:r>
        <w:separator/>
      </w:r>
    </w:p>
  </w:footnote>
  <w:footnote w:type="continuationSeparator" w:id="0">
    <w:p w14:paraId="529D6E17" w14:textId="77777777" w:rsidR="00371A8B" w:rsidRDefault="0037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98F4" w14:textId="09B0F3F8" w:rsidR="000910AB" w:rsidRDefault="000910AB" w:rsidP="000910AB">
    <w:pPr>
      <w:pStyle w:val="En-tte"/>
      <w:ind w:firstLine="630"/>
    </w:pPr>
    <w:r w:rsidRPr="00B45A75">
      <w:rPr>
        <w:noProof/>
      </w:rPr>
      <w:drawing>
        <wp:inline distT="0" distB="0" distL="0" distR="0" wp14:anchorId="648C3307" wp14:editId="718E8DC0">
          <wp:extent cx="1363092" cy="815340"/>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F0F"/>
    <w:multiLevelType w:val="multilevel"/>
    <w:tmpl w:val="C8F4CEEC"/>
    <w:lvl w:ilvl="0">
      <w:start w:val="1"/>
      <w:numFmt w:val="decimal"/>
      <w:lvlText w:val="%1."/>
      <w:lvlJc w:val="left"/>
      <w:pPr>
        <w:ind w:left="360" w:hanging="360"/>
      </w:pPr>
      <w:rPr>
        <w:rFonts w:hint="default"/>
        <w:b w:val="0"/>
      </w:rPr>
    </w:lvl>
    <w:lvl w:ilvl="1">
      <w:start w:val="1"/>
      <w:numFmt w:val="decimal"/>
      <w:lvlText w:val="%1.%2."/>
      <w:lvlJc w:val="left"/>
      <w:pPr>
        <w:ind w:left="19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E200E0"/>
    <w:multiLevelType w:val="multilevel"/>
    <w:tmpl w:val="64E8A4D8"/>
    <w:lvl w:ilvl="0">
      <w:start w:val="1"/>
      <w:numFmt w:val="decimal"/>
      <w:pStyle w:val="Sous-titre"/>
      <w:lvlText w:val="%1."/>
      <w:lvlJc w:val="left"/>
      <w:pPr>
        <w:ind w:left="360" w:hanging="360"/>
      </w:pPr>
    </w:lvl>
    <w:lvl w:ilvl="1">
      <w:start w:val="1"/>
      <w:numFmt w:val="decimal"/>
      <w:pStyle w:val="Listeniveau2"/>
      <w:lvlText w:val="%1.%2."/>
      <w:lvlJc w:val="left"/>
      <w:pPr>
        <w:ind w:left="792" w:hanging="432"/>
      </w:pPr>
      <w:rPr>
        <w:b w:val="0"/>
        <w:bCs/>
        <w:color w:val="auto"/>
      </w:rPr>
    </w:lvl>
    <w:lvl w:ilvl="2">
      <w:start w:val="1"/>
      <w:numFmt w:val="decimal"/>
      <w:pStyle w:val="Listeniveau3"/>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BF3995"/>
    <w:multiLevelType w:val="multilevel"/>
    <w:tmpl w:val="3CA289E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3501366">
    <w:abstractNumId w:val="2"/>
  </w:num>
  <w:num w:numId="2" w16cid:durableId="1417939329">
    <w:abstractNumId w:val="1"/>
  </w:num>
  <w:num w:numId="3" w16cid:durableId="96771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0A"/>
    <w:rsid w:val="00004FE1"/>
    <w:rsid w:val="00026CF5"/>
    <w:rsid w:val="000324D4"/>
    <w:rsid w:val="00051285"/>
    <w:rsid w:val="000701E4"/>
    <w:rsid w:val="000720FE"/>
    <w:rsid w:val="00081C43"/>
    <w:rsid w:val="000910AB"/>
    <w:rsid w:val="000B0C79"/>
    <w:rsid w:val="000B6BA1"/>
    <w:rsid w:val="000C7D70"/>
    <w:rsid w:val="000D3650"/>
    <w:rsid w:val="0012619C"/>
    <w:rsid w:val="00131B1D"/>
    <w:rsid w:val="00140ABF"/>
    <w:rsid w:val="00165158"/>
    <w:rsid w:val="00172D79"/>
    <w:rsid w:val="0019700E"/>
    <w:rsid w:val="001A0FAF"/>
    <w:rsid w:val="001A4663"/>
    <w:rsid w:val="001B45B0"/>
    <w:rsid w:val="001D067B"/>
    <w:rsid w:val="001D06A3"/>
    <w:rsid w:val="001F17FF"/>
    <w:rsid w:val="0021211E"/>
    <w:rsid w:val="002A03FA"/>
    <w:rsid w:val="002A3E6F"/>
    <w:rsid w:val="002D03B3"/>
    <w:rsid w:val="002F0ED2"/>
    <w:rsid w:val="002F3C0A"/>
    <w:rsid w:val="003146DE"/>
    <w:rsid w:val="00322EC2"/>
    <w:rsid w:val="00340365"/>
    <w:rsid w:val="00371A8B"/>
    <w:rsid w:val="00381F4A"/>
    <w:rsid w:val="00397FA8"/>
    <w:rsid w:val="003A4D5F"/>
    <w:rsid w:val="003B40AF"/>
    <w:rsid w:val="003B6087"/>
    <w:rsid w:val="003C591C"/>
    <w:rsid w:val="00423503"/>
    <w:rsid w:val="0043056B"/>
    <w:rsid w:val="004308E7"/>
    <w:rsid w:val="0043245D"/>
    <w:rsid w:val="004377E8"/>
    <w:rsid w:val="00454764"/>
    <w:rsid w:val="00473374"/>
    <w:rsid w:val="004817D8"/>
    <w:rsid w:val="004854FA"/>
    <w:rsid w:val="00486280"/>
    <w:rsid w:val="004901D0"/>
    <w:rsid w:val="004A1826"/>
    <w:rsid w:val="004B2C27"/>
    <w:rsid w:val="004E206E"/>
    <w:rsid w:val="004F6F5A"/>
    <w:rsid w:val="00524549"/>
    <w:rsid w:val="00524C2B"/>
    <w:rsid w:val="00556DFF"/>
    <w:rsid w:val="005810E2"/>
    <w:rsid w:val="00586250"/>
    <w:rsid w:val="00595896"/>
    <w:rsid w:val="005E1A18"/>
    <w:rsid w:val="005E2C4D"/>
    <w:rsid w:val="0063682F"/>
    <w:rsid w:val="00650D90"/>
    <w:rsid w:val="006656BC"/>
    <w:rsid w:val="00666957"/>
    <w:rsid w:val="00683F1B"/>
    <w:rsid w:val="0068692E"/>
    <w:rsid w:val="006877CF"/>
    <w:rsid w:val="00691AC9"/>
    <w:rsid w:val="0069336B"/>
    <w:rsid w:val="00695EF7"/>
    <w:rsid w:val="006A34AF"/>
    <w:rsid w:val="006A776B"/>
    <w:rsid w:val="006B50B4"/>
    <w:rsid w:val="006D344B"/>
    <w:rsid w:val="006E2F05"/>
    <w:rsid w:val="00796723"/>
    <w:rsid w:val="007A2F48"/>
    <w:rsid w:val="007A677F"/>
    <w:rsid w:val="007E2E2A"/>
    <w:rsid w:val="00814E33"/>
    <w:rsid w:val="0082310A"/>
    <w:rsid w:val="008450D5"/>
    <w:rsid w:val="00847CDA"/>
    <w:rsid w:val="00862944"/>
    <w:rsid w:val="00862FCE"/>
    <w:rsid w:val="008777AD"/>
    <w:rsid w:val="008910B7"/>
    <w:rsid w:val="00891333"/>
    <w:rsid w:val="008C0ED1"/>
    <w:rsid w:val="008C5F49"/>
    <w:rsid w:val="008F3E49"/>
    <w:rsid w:val="009127E0"/>
    <w:rsid w:val="00916BC1"/>
    <w:rsid w:val="0095380A"/>
    <w:rsid w:val="00962B33"/>
    <w:rsid w:val="00963D69"/>
    <w:rsid w:val="00983603"/>
    <w:rsid w:val="009A0062"/>
    <w:rsid w:val="009B05FF"/>
    <w:rsid w:val="009C5A91"/>
    <w:rsid w:val="00A1555F"/>
    <w:rsid w:val="00A3294F"/>
    <w:rsid w:val="00A4491C"/>
    <w:rsid w:val="00A60C2B"/>
    <w:rsid w:val="00A8522D"/>
    <w:rsid w:val="00AA6299"/>
    <w:rsid w:val="00AC055B"/>
    <w:rsid w:val="00AD6BE5"/>
    <w:rsid w:val="00BB0689"/>
    <w:rsid w:val="00BE2A0C"/>
    <w:rsid w:val="00C1287C"/>
    <w:rsid w:val="00C4737C"/>
    <w:rsid w:val="00C54FB9"/>
    <w:rsid w:val="00C737AF"/>
    <w:rsid w:val="00C836C6"/>
    <w:rsid w:val="00CA4BB8"/>
    <w:rsid w:val="00CB546E"/>
    <w:rsid w:val="00CC0747"/>
    <w:rsid w:val="00CC2E7B"/>
    <w:rsid w:val="00CD07DC"/>
    <w:rsid w:val="00CF5F5C"/>
    <w:rsid w:val="00D01ACA"/>
    <w:rsid w:val="00D133F8"/>
    <w:rsid w:val="00D17A91"/>
    <w:rsid w:val="00D22CA5"/>
    <w:rsid w:val="00D365C4"/>
    <w:rsid w:val="00D500A3"/>
    <w:rsid w:val="00D72C8A"/>
    <w:rsid w:val="00D838B7"/>
    <w:rsid w:val="00D926AB"/>
    <w:rsid w:val="00E12D16"/>
    <w:rsid w:val="00E1549E"/>
    <w:rsid w:val="00E17C9F"/>
    <w:rsid w:val="00E2227E"/>
    <w:rsid w:val="00E228BB"/>
    <w:rsid w:val="00E53432"/>
    <w:rsid w:val="00E60E05"/>
    <w:rsid w:val="00E652E0"/>
    <w:rsid w:val="00E77D52"/>
    <w:rsid w:val="00E93FB9"/>
    <w:rsid w:val="00EB603A"/>
    <w:rsid w:val="00F05F62"/>
    <w:rsid w:val="00F15A61"/>
    <w:rsid w:val="00F35B79"/>
    <w:rsid w:val="00F3681A"/>
    <w:rsid w:val="00F61C09"/>
    <w:rsid w:val="00FD0C64"/>
    <w:rsid w:val="00FD3946"/>
    <w:rsid w:val="00FD767F"/>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3F8A14D"/>
  <w15:chartTrackingRefBased/>
  <w15:docId w15:val="{D1501918-36DE-4718-B3FC-E2736172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autoRedefine/>
    <w:qFormat/>
    <w:rsid w:val="000910AB"/>
    <w:pPr>
      <w:spacing w:before="240" w:after="240"/>
      <w:ind w:left="720" w:right="720"/>
      <w:jc w:val="center"/>
      <w:outlineLvl w:val="0"/>
    </w:pPr>
    <w:rPr>
      <w:rFonts w:ascii="Segoe Pro" w:hAnsi="Segoe Pro"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character" w:styleId="Mentionnonrsolue">
    <w:name w:val="Unresolved Mention"/>
    <w:uiPriority w:val="99"/>
    <w:semiHidden/>
    <w:unhideWhenUsed/>
    <w:rsid w:val="00165158"/>
    <w:rPr>
      <w:color w:val="605E5C"/>
      <w:shd w:val="clear" w:color="auto" w:fill="E1DFDD"/>
    </w:rPr>
  </w:style>
  <w:style w:type="paragraph" w:styleId="Paragraphedeliste">
    <w:name w:val="List Paragraph"/>
    <w:basedOn w:val="Normal"/>
    <w:uiPriority w:val="34"/>
    <w:qFormat/>
    <w:rsid w:val="00165158"/>
    <w:pPr>
      <w:ind w:left="708"/>
    </w:pPr>
  </w:style>
  <w:style w:type="character" w:styleId="Lienhypertextesuivivisit">
    <w:name w:val="FollowedHyperlink"/>
    <w:rsid w:val="00AA6299"/>
    <w:rPr>
      <w:color w:val="954F72"/>
      <w:u w:val="single"/>
    </w:rPr>
  </w:style>
  <w:style w:type="character" w:styleId="Marquedecommentaire">
    <w:name w:val="annotation reference"/>
    <w:rsid w:val="00D500A3"/>
    <w:rPr>
      <w:sz w:val="16"/>
      <w:szCs w:val="16"/>
    </w:rPr>
  </w:style>
  <w:style w:type="paragraph" w:styleId="Commentaire">
    <w:name w:val="annotation text"/>
    <w:basedOn w:val="Normal"/>
    <w:link w:val="CommentaireCar"/>
    <w:rsid w:val="00D500A3"/>
    <w:rPr>
      <w:sz w:val="20"/>
      <w:szCs w:val="20"/>
    </w:rPr>
  </w:style>
  <w:style w:type="character" w:customStyle="1" w:styleId="CommentaireCar">
    <w:name w:val="Commentaire Car"/>
    <w:link w:val="Commentaire"/>
    <w:rsid w:val="00D500A3"/>
    <w:rPr>
      <w:lang w:eastAsia="en-US"/>
    </w:rPr>
  </w:style>
  <w:style w:type="paragraph" w:styleId="Objetducommentaire">
    <w:name w:val="annotation subject"/>
    <w:basedOn w:val="Commentaire"/>
    <w:next w:val="Commentaire"/>
    <w:link w:val="ObjetducommentaireCar"/>
    <w:rsid w:val="00D500A3"/>
    <w:rPr>
      <w:b/>
      <w:bCs/>
    </w:rPr>
  </w:style>
  <w:style w:type="character" w:customStyle="1" w:styleId="ObjetducommentaireCar">
    <w:name w:val="Objet du commentaire Car"/>
    <w:link w:val="Objetducommentaire"/>
    <w:rsid w:val="00D500A3"/>
    <w:rPr>
      <w:b/>
      <w:bCs/>
      <w:lang w:eastAsia="en-US"/>
    </w:rPr>
  </w:style>
  <w:style w:type="paragraph" w:styleId="Textedebulles">
    <w:name w:val="Balloon Text"/>
    <w:basedOn w:val="Normal"/>
    <w:link w:val="TextedebullesCar"/>
    <w:rsid w:val="00D500A3"/>
    <w:rPr>
      <w:rFonts w:ascii="Segoe UI" w:hAnsi="Segoe UI" w:cs="Segoe UI"/>
      <w:sz w:val="18"/>
      <w:szCs w:val="18"/>
    </w:rPr>
  </w:style>
  <w:style w:type="character" w:customStyle="1" w:styleId="TextedebullesCar">
    <w:name w:val="Texte de bulles Car"/>
    <w:link w:val="Textedebulles"/>
    <w:rsid w:val="00D500A3"/>
    <w:rPr>
      <w:rFonts w:ascii="Segoe UI" w:hAnsi="Segoe UI" w:cs="Segoe UI"/>
      <w:sz w:val="18"/>
      <w:szCs w:val="18"/>
      <w:lang w:eastAsia="en-US"/>
    </w:rPr>
  </w:style>
  <w:style w:type="character" w:customStyle="1" w:styleId="En-tteCar">
    <w:name w:val="En-tête Car"/>
    <w:link w:val="En-tte"/>
    <w:uiPriority w:val="99"/>
    <w:rsid w:val="00E53432"/>
    <w:rPr>
      <w:sz w:val="24"/>
      <w:szCs w:val="24"/>
      <w:lang w:eastAsia="en-US"/>
    </w:rPr>
  </w:style>
  <w:style w:type="character" w:customStyle="1" w:styleId="Titre1Car">
    <w:name w:val="Titre 1 Car"/>
    <w:basedOn w:val="Policepardfaut"/>
    <w:link w:val="Titre1"/>
    <w:rsid w:val="000910AB"/>
    <w:rPr>
      <w:rFonts w:ascii="Segoe Pro" w:hAnsi="Segoe Pro" w:cs="Arial"/>
      <w:b/>
      <w:caps/>
      <w:sz w:val="24"/>
      <w:szCs w:val="24"/>
      <w:lang w:eastAsia="en-US"/>
    </w:rPr>
  </w:style>
  <w:style w:type="paragraph" w:styleId="Sous-titre">
    <w:name w:val="Subtitle"/>
    <w:basedOn w:val="Normal"/>
    <w:next w:val="Normal"/>
    <w:link w:val="Sous-titreCar"/>
    <w:autoRedefine/>
    <w:qFormat/>
    <w:rsid w:val="000910AB"/>
    <w:pPr>
      <w:numPr>
        <w:numId w:val="2"/>
      </w:numPr>
      <w:spacing w:before="240" w:after="240"/>
      <w:ind w:left="1166" w:right="720" w:hanging="446"/>
      <w:outlineLvl w:val="1"/>
    </w:pPr>
    <w:rPr>
      <w:rFonts w:ascii="Segoe Pro" w:hAnsi="Segoe Pro" w:cs="Arial"/>
      <w:b/>
      <w:caps/>
      <w:sz w:val="22"/>
      <w:szCs w:val="22"/>
    </w:rPr>
  </w:style>
  <w:style w:type="character" w:customStyle="1" w:styleId="Sous-titreCar">
    <w:name w:val="Sous-titre Car"/>
    <w:basedOn w:val="Policepardfaut"/>
    <w:link w:val="Sous-titre"/>
    <w:rsid w:val="000910AB"/>
    <w:rPr>
      <w:rFonts w:ascii="Segoe Pro" w:hAnsi="Segoe Pro" w:cs="Arial"/>
      <w:b/>
      <w:caps/>
      <w:sz w:val="22"/>
      <w:szCs w:val="22"/>
      <w:lang w:eastAsia="en-US"/>
    </w:rPr>
  </w:style>
  <w:style w:type="paragraph" w:customStyle="1" w:styleId="Listeniveau2">
    <w:name w:val="Liste à niveau 2"/>
    <w:basedOn w:val="Normal"/>
    <w:link w:val="Listeniveau2Car"/>
    <w:autoRedefine/>
    <w:qFormat/>
    <w:rsid w:val="000910AB"/>
    <w:pPr>
      <w:numPr>
        <w:ilvl w:val="1"/>
        <w:numId w:val="2"/>
      </w:numPr>
      <w:spacing w:before="240" w:after="240"/>
      <w:ind w:left="1800" w:right="720" w:hanging="634"/>
    </w:pPr>
    <w:rPr>
      <w:rFonts w:ascii="Segoe Pro" w:hAnsi="Segoe Pro" w:cs="Arial"/>
      <w:bCs/>
      <w:sz w:val="22"/>
      <w:szCs w:val="22"/>
    </w:rPr>
  </w:style>
  <w:style w:type="paragraph" w:customStyle="1" w:styleId="Listeniveau3">
    <w:name w:val="Liste à niveau 3"/>
    <w:basedOn w:val="Normal"/>
    <w:link w:val="Listeniveau3Car"/>
    <w:autoRedefine/>
    <w:qFormat/>
    <w:rsid w:val="000910AB"/>
    <w:pPr>
      <w:numPr>
        <w:ilvl w:val="2"/>
        <w:numId w:val="2"/>
      </w:numPr>
      <w:ind w:left="2434" w:right="720" w:hanging="634"/>
    </w:pPr>
    <w:rPr>
      <w:rFonts w:ascii="Segoe Pro" w:hAnsi="Segoe Pro" w:cs="Arial"/>
      <w:bCs/>
      <w:sz w:val="22"/>
      <w:szCs w:val="22"/>
    </w:rPr>
  </w:style>
  <w:style w:type="character" w:customStyle="1" w:styleId="Listeniveau2Car">
    <w:name w:val="Liste à niveau 2 Car"/>
    <w:basedOn w:val="Policepardfaut"/>
    <w:link w:val="Listeniveau2"/>
    <w:rsid w:val="000910AB"/>
    <w:rPr>
      <w:rFonts w:ascii="Segoe Pro" w:hAnsi="Segoe Pro" w:cs="Arial"/>
      <w:bCs/>
      <w:sz w:val="22"/>
      <w:szCs w:val="22"/>
      <w:lang w:eastAsia="en-US"/>
    </w:rPr>
  </w:style>
  <w:style w:type="character" w:customStyle="1" w:styleId="Listeniveau3Car">
    <w:name w:val="Liste à niveau 3 Car"/>
    <w:basedOn w:val="Policepardfaut"/>
    <w:link w:val="Listeniveau3"/>
    <w:rsid w:val="000910AB"/>
    <w:rPr>
      <w:rFonts w:ascii="Segoe Pro" w:hAnsi="Segoe Pro"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eo.gc.ca/canada_f.html" TargetMode="External"/><Relationship Id="rId13" Type="http://schemas.openxmlformats.org/officeDocument/2006/relationships/hyperlink" Target="https://www.soinsdenosenfants.cps.ca/handouts/winter_safe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docs.nouvelon.ca/doc/DA/GOU29_00.pdf" TargetMode="External"/><Relationship Id="rId12" Type="http://schemas.openxmlformats.org/officeDocument/2006/relationships/hyperlink" Target="https://www.cps.ca/fr/" TargetMode="External"/><Relationship Id="rId17" Type="http://schemas.openxmlformats.org/officeDocument/2006/relationships/hyperlink" Target="http://www.edu.gov.on.ca/fre/curriculum/secondary/healthandsafety9to12fr.pdf" TargetMode="External"/><Relationship Id="rId2" Type="http://schemas.openxmlformats.org/officeDocument/2006/relationships/styles" Target="styles.xml"/><Relationship Id="rId16" Type="http://schemas.openxmlformats.org/officeDocument/2006/relationships/hyperlink" Target="https://efis.fma.csc.gov.on.ca/faab/Memos/B2019/B12_Attach2_FR.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html" TargetMode="External"/><Relationship Id="rId5" Type="http://schemas.openxmlformats.org/officeDocument/2006/relationships/footnotes" Target="footnotes.xml"/><Relationship Id="rId15" Type="http://schemas.openxmlformats.org/officeDocument/2006/relationships/hyperlink" Target="https://www.soinsdenosenfants.cps.ca/handouts/sun_safety" TargetMode="External"/><Relationship Id="rId23" Type="http://schemas.openxmlformats.org/officeDocument/2006/relationships/theme" Target="theme/theme1.xml"/><Relationship Id="rId10" Type="http://schemas.openxmlformats.org/officeDocument/2006/relationships/hyperlink" Target="https://www.educatout.com/edu-conseils/strategie-apprentissages/sortir-a-l-exterieur-ou-pas.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teo.gc.ca/canada_f.html" TargetMode="External"/><Relationship Id="rId14" Type="http://schemas.openxmlformats.org/officeDocument/2006/relationships/hyperlink" Target="https://www.soinsdenosenfants.cps.ca/handouts/frostbi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Directive_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Modèle_Directive_administrative.dot</Template>
  <TotalTime>1</TotalTime>
  <Pages>3</Pages>
  <Words>809</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Normes de température pour les sorties des élèves</vt:lpstr>
    </vt:vector>
  </TitlesOfParts>
  <Company>Home</Company>
  <LinksUpToDate>false</LinksUpToDate>
  <CharactersWithSpaces>6561</CharactersWithSpaces>
  <SharedDoc>false</SharedDoc>
  <HLinks>
    <vt:vector size="72" baseType="variant">
      <vt:variant>
        <vt:i4>196683</vt:i4>
      </vt:variant>
      <vt:variant>
        <vt:i4>33</vt:i4>
      </vt:variant>
      <vt:variant>
        <vt:i4>0</vt:i4>
      </vt:variant>
      <vt:variant>
        <vt:i4>5</vt:i4>
      </vt:variant>
      <vt:variant>
        <vt:lpwstr>http://www.edu.gov.on.ca/fre/curriculum/secondary/healthandsafety9to12fr.pdf</vt:lpwstr>
      </vt:variant>
      <vt:variant>
        <vt:lpwstr/>
      </vt:variant>
      <vt:variant>
        <vt:i4>262219</vt:i4>
      </vt:variant>
      <vt:variant>
        <vt:i4>30</vt:i4>
      </vt:variant>
      <vt:variant>
        <vt:i4>0</vt:i4>
      </vt:variant>
      <vt:variant>
        <vt:i4>5</vt:i4>
      </vt:variant>
      <vt:variant>
        <vt:lpwstr>http://www.edu.gov.on.ca/fre/curriculum/elementary/healthandsafetyKto8fr.pdf</vt:lpwstr>
      </vt:variant>
      <vt:variant>
        <vt:lpwstr/>
      </vt:variant>
      <vt:variant>
        <vt:i4>3866684</vt:i4>
      </vt:variant>
      <vt:variant>
        <vt:i4>27</vt:i4>
      </vt:variant>
      <vt:variant>
        <vt:i4>0</vt:i4>
      </vt:variant>
      <vt:variant>
        <vt:i4>5</vt:i4>
      </vt:variant>
      <vt:variant>
        <vt:lpwstr>https://efis.fma.csc.gov.on.ca/faab/Memos/B2019/B12_Attach2_FR.pdf</vt:lpwstr>
      </vt:variant>
      <vt:variant>
        <vt:lpwstr/>
      </vt:variant>
      <vt:variant>
        <vt:i4>4128798</vt:i4>
      </vt:variant>
      <vt:variant>
        <vt:i4>24</vt:i4>
      </vt:variant>
      <vt:variant>
        <vt:i4>0</vt:i4>
      </vt:variant>
      <vt:variant>
        <vt:i4>5</vt:i4>
      </vt:variant>
      <vt:variant>
        <vt:lpwstr>https://www.soinsdenosenfants.cps.ca/handouts/sun_safety</vt:lpwstr>
      </vt:variant>
      <vt:variant>
        <vt:lpwstr/>
      </vt:variant>
      <vt:variant>
        <vt:i4>8323190</vt:i4>
      </vt:variant>
      <vt:variant>
        <vt:i4>21</vt:i4>
      </vt:variant>
      <vt:variant>
        <vt:i4>0</vt:i4>
      </vt:variant>
      <vt:variant>
        <vt:i4>5</vt:i4>
      </vt:variant>
      <vt:variant>
        <vt:lpwstr>https://www.soinsdenosenfants.cps.ca/handouts/frostbite</vt:lpwstr>
      </vt:variant>
      <vt:variant>
        <vt:lpwstr/>
      </vt:variant>
      <vt:variant>
        <vt:i4>6684741</vt:i4>
      </vt:variant>
      <vt:variant>
        <vt:i4>18</vt:i4>
      </vt:variant>
      <vt:variant>
        <vt:i4>0</vt:i4>
      </vt:variant>
      <vt:variant>
        <vt:i4>5</vt:i4>
      </vt:variant>
      <vt:variant>
        <vt:lpwstr>https://www.soinsdenosenfants.cps.ca/handouts/winter_safety</vt:lpwstr>
      </vt:variant>
      <vt:variant>
        <vt:lpwstr/>
      </vt:variant>
      <vt:variant>
        <vt:i4>4063342</vt:i4>
      </vt:variant>
      <vt:variant>
        <vt:i4>15</vt:i4>
      </vt:variant>
      <vt:variant>
        <vt:i4>0</vt:i4>
      </vt:variant>
      <vt:variant>
        <vt:i4>5</vt:i4>
      </vt:variant>
      <vt:variant>
        <vt:lpwstr>https://www.cps.ca/fr/</vt:lpwstr>
      </vt:variant>
      <vt:variant>
        <vt:lpwstr/>
      </vt:variant>
      <vt:variant>
        <vt:i4>3145843</vt:i4>
      </vt:variant>
      <vt:variant>
        <vt:i4>12</vt:i4>
      </vt:variant>
      <vt:variant>
        <vt:i4>0</vt:i4>
      </vt:variant>
      <vt:variant>
        <vt:i4>5</vt:i4>
      </vt:variant>
      <vt:variant>
        <vt:lpwstr>https://www.canada.ca/fr/sante-canada.html</vt:lpwstr>
      </vt:variant>
      <vt:variant>
        <vt:lpwstr/>
      </vt:variant>
      <vt:variant>
        <vt:i4>2687038</vt:i4>
      </vt:variant>
      <vt:variant>
        <vt:i4>9</vt:i4>
      </vt:variant>
      <vt:variant>
        <vt:i4>0</vt:i4>
      </vt:variant>
      <vt:variant>
        <vt:i4>5</vt:i4>
      </vt:variant>
      <vt:variant>
        <vt:lpwstr>https://www.educatout.com/edu-conseils/strategie-apprentissages/sortir-a-l-exterieur-ou-pas.htm</vt:lpwstr>
      </vt:variant>
      <vt:variant>
        <vt:lpwstr/>
      </vt:variant>
      <vt:variant>
        <vt:i4>1179762</vt:i4>
      </vt:variant>
      <vt:variant>
        <vt:i4>6</vt:i4>
      </vt:variant>
      <vt:variant>
        <vt:i4>0</vt:i4>
      </vt:variant>
      <vt:variant>
        <vt:i4>5</vt:i4>
      </vt:variant>
      <vt:variant>
        <vt:lpwstr>https://meteo.gc.ca/canada_f.html</vt:lpwstr>
      </vt:variant>
      <vt:variant>
        <vt:lpwstr/>
      </vt:variant>
      <vt:variant>
        <vt:i4>1179762</vt:i4>
      </vt:variant>
      <vt:variant>
        <vt:i4>3</vt:i4>
      </vt:variant>
      <vt:variant>
        <vt:i4>0</vt:i4>
      </vt:variant>
      <vt:variant>
        <vt:i4>5</vt:i4>
      </vt:variant>
      <vt:variant>
        <vt:lpwstr>https://meteo.gc.ca/canada_f.html</vt:lpwstr>
      </vt:variant>
      <vt:variant>
        <vt:lpwstr/>
      </vt:variant>
      <vt:variant>
        <vt:i4>2424901</vt:i4>
      </vt:variant>
      <vt:variant>
        <vt:i4>0</vt:i4>
      </vt:variant>
      <vt:variant>
        <vt:i4>0</vt:i4>
      </vt:variant>
      <vt:variant>
        <vt:i4>5</vt:i4>
      </vt:variant>
      <vt:variant>
        <vt:lpwstr>http://docs.nouvelon.ca/doc/DA/GOU29_00.pdf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Normes de température pour les sorties des élèves</dc:title>
  <dc:subject>Directive administrative des normes de températures pour les sorties des élèves</dc:subject>
  <dc:creator>Conseil scolaire catholique Nouvelon</dc:creator>
  <cp:keywords/>
  <dc:description>Année 5 du cycle
    Révision hors cycle - LAP juillet 2019
    CF-DA Étape 1 - 6 septembre 2019
    CF-DA Étape 2 - 21 octobre 2019
    Comité des cadres - 21 novembre 2019
    CCPC - 17 décembre 2019
    CF-DA Étape 3 - 27 janvier 2020 - Approuvée</dc:description>
  <cp:lastModifiedBy>Lorraine Mainville</cp:lastModifiedBy>
  <cp:revision>3</cp:revision>
  <cp:lastPrinted>2019-07-17T17:15:00Z</cp:lastPrinted>
  <dcterms:created xsi:type="dcterms:W3CDTF">2021-07-15T17:17:00Z</dcterms:created>
  <dcterms:modified xsi:type="dcterms:W3CDTF">2022-08-23T17:42:00Z</dcterms:modified>
</cp:coreProperties>
</file>