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D1B7" w14:textId="0C568C73" w:rsidR="000505B5" w:rsidRPr="004F7E18" w:rsidRDefault="00CF24A9" w:rsidP="005A7A0E">
      <w:pPr>
        <w:pStyle w:val="StyleEn-tteSegoe14ptGrasBlancGauche05Droite"/>
        <w:tabs>
          <w:tab w:val="clear" w:pos="4320"/>
          <w:tab w:val="clear" w:pos="8640"/>
          <w:tab w:val="right" w:pos="10260"/>
        </w:tabs>
        <w:rPr>
          <w:rFonts w:ascii="Segoe Pro" w:hAnsi="Segoe Pro"/>
        </w:rPr>
      </w:pPr>
      <w:bookmarkStart w:id="0" w:name="_Hlk8286730"/>
      <w:bookmarkStart w:id="1" w:name="_Hlk8287618"/>
      <w:r w:rsidRPr="004F7E18">
        <w:rPr>
          <w:rFonts w:ascii="Segoe Pro" w:hAnsi="Segoe Pro"/>
        </w:rPr>
        <w:t>politique</w:t>
      </w:r>
      <w:r w:rsidR="000505B5" w:rsidRPr="004F7E18">
        <w:rPr>
          <w:rFonts w:ascii="Segoe Pro" w:hAnsi="Segoe Pro"/>
        </w:rPr>
        <w:tab/>
      </w:r>
      <w:r w:rsidR="00A872E0" w:rsidRPr="004F7E18">
        <w:rPr>
          <w:rFonts w:ascii="Segoe Pro" w:hAnsi="Segoe Pro"/>
        </w:rPr>
        <w:t xml:space="preserve">GOU </w:t>
      </w:r>
      <w:r w:rsidR="00612003" w:rsidRPr="004F7E18">
        <w:rPr>
          <w:rFonts w:ascii="Segoe Pro" w:hAnsi="Segoe Pro"/>
        </w:rPr>
        <w:t>17.0</w:t>
      </w:r>
    </w:p>
    <w:p w14:paraId="0EFE4F92" w14:textId="77777777" w:rsidR="000505B5" w:rsidRPr="004F7E18" w:rsidRDefault="000505B5" w:rsidP="005A7A0E">
      <w:pPr>
        <w:pStyle w:val="En-tte"/>
        <w:tabs>
          <w:tab w:val="clear" w:pos="4320"/>
          <w:tab w:val="clear" w:pos="8640"/>
        </w:tabs>
        <w:ind w:right="720" w:firstLine="720"/>
        <w:rPr>
          <w:rFonts w:ascii="Segoe Pro" w:hAnsi="Segoe Pro"/>
          <w:b/>
          <w:bCs/>
          <w:szCs w:val="22"/>
        </w:rPr>
      </w:pPr>
      <w:r w:rsidRPr="004F7E18">
        <w:rPr>
          <w:rFonts w:ascii="Segoe Pro" w:hAnsi="Segoe Pro"/>
          <w:szCs w:val="22"/>
        </w:rPr>
        <w:t xml:space="preserve">Domaine : </w:t>
      </w:r>
      <w:r w:rsidR="00CF24A9" w:rsidRPr="004F7E18">
        <w:rPr>
          <w:rFonts w:ascii="Segoe Pro" w:hAnsi="Segoe Pro"/>
          <w:b/>
          <w:bCs/>
          <w:szCs w:val="22"/>
        </w:rPr>
        <w:t>Gouvernance</w:t>
      </w:r>
    </w:p>
    <w:p w14:paraId="4D3F51B4" w14:textId="396D5C51" w:rsidR="000505B5" w:rsidRPr="004F7E18" w:rsidRDefault="000505B5" w:rsidP="005A7A0E">
      <w:pPr>
        <w:pStyle w:val="En-tte"/>
        <w:tabs>
          <w:tab w:val="clear" w:pos="4320"/>
          <w:tab w:val="clear" w:pos="8640"/>
        </w:tabs>
        <w:ind w:right="720" w:firstLine="720"/>
        <w:jc w:val="right"/>
        <w:rPr>
          <w:rFonts w:ascii="Segoe Pro" w:hAnsi="Segoe Pro"/>
          <w:sz w:val="16"/>
          <w:szCs w:val="16"/>
        </w:rPr>
      </w:pPr>
      <w:r w:rsidRPr="004F7E18">
        <w:rPr>
          <w:rFonts w:ascii="Segoe Pro" w:hAnsi="Segoe Pro"/>
          <w:sz w:val="16"/>
          <w:szCs w:val="16"/>
        </w:rPr>
        <w:t>En vigueur</w:t>
      </w:r>
      <w:r w:rsidR="00CF24A9" w:rsidRPr="004F7E18">
        <w:rPr>
          <w:rFonts w:ascii="Segoe Pro" w:hAnsi="Segoe Pro"/>
          <w:sz w:val="16"/>
          <w:szCs w:val="16"/>
        </w:rPr>
        <w:t xml:space="preserve"> </w:t>
      </w:r>
      <w:r w:rsidR="00612003" w:rsidRPr="004F7E18">
        <w:rPr>
          <w:rFonts w:ascii="Segoe Pro" w:hAnsi="Segoe Pro"/>
          <w:sz w:val="16"/>
          <w:szCs w:val="16"/>
        </w:rPr>
        <w:t>le 23 octobre 2010 (SP-10-54)</w:t>
      </w:r>
    </w:p>
    <w:p w14:paraId="112E530A" w14:textId="3ACB558E" w:rsidR="000505B5" w:rsidRPr="004F7E18" w:rsidRDefault="000505B5" w:rsidP="005A7A0E">
      <w:pPr>
        <w:pStyle w:val="En-tte"/>
        <w:pBdr>
          <w:bottom w:val="single" w:sz="4" w:space="1" w:color="auto"/>
        </w:pBdr>
        <w:tabs>
          <w:tab w:val="clear" w:pos="4320"/>
          <w:tab w:val="clear" w:pos="8640"/>
        </w:tabs>
        <w:ind w:left="720" w:right="720"/>
        <w:jc w:val="right"/>
        <w:rPr>
          <w:rFonts w:ascii="Segoe Pro" w:hAnsi="Segoe Pro"/>
          <w:sz w:val="16"/>
          <w:szCs w:val="16"/>
        </w:rPr>
      </w:pPr>
      <w:r w:rsidRPr="004F7E18">
        <w:rPr>
          <w:rFonts w:ascii="Segoe Pro" w:hAnsi="Segoe Pro"/>
          <w:sz w:val="16"/>
          <w:szCs w:val="16"/>
        </w:rPr>
        <w:t>Révisée le</w:t>
      </w:r>
      <w:r w:rsidR="00CF24A9" w:rsidRPr="004F7E18">
        <w:rPr>
          <w:rFonts w:ascii="Segoe Pro" w:hAnsi="Segoe Pro"/>
          <w:sz w:val="16"/>
          <w:szCs w:val="16"/>
        </w:rPr>
        <w:t xml:space="preserve"> </w:t>
      </w:r>
      <w:r w:rsidR="00B37C1D" w:rsidRPr="004F7E18">
        <w:rPr>
          <w:rFonts w:ascii="Segoe Pro" w:hAnsi="Segoe Pro"/>
          <w:sz w:val="16"/>
          <w:szCs w:val="16"/>
        </w:rPr>
        <w:t>27 mai 2021</w:t>
      </w:r>
      <w:r w:rsidR="00612003" w:rsidRPr="004F7E18">
        <w:rPr>
          <w:rFonts w:ascii="Segoe Pro" w:hAnsi="Segoe Pro"/>
          <w:sz w:val="16"/>
          <w:szCs w:val="16"/>
        </w:rPr>
        <w:t xml:space="preserve"> (</w:t>
      </w:r>
      <w:r w:rsidR="00B37C1D" w:rsidRPr="004F7E18">
        <w:rPr>
          <w:rFonts w:ascii="Segoe Pro" w:hAnsi="Segoe Pro"/>
          <w:sz w:val="16"/>
          <w:szCs w:val="16"/>
        </w:rPr>
        <w:t>21-47</w:t>
      </w:r>
      <w:r w:rsidR="00612003" w:rsidRPr="004F7E18">
        <w:rPr>
          <w:rFonts w:ascii="Segoe Pro" w:hAnsi="Segoe Pro"/>
          <w:sz w:val="16"/>
          <w:szCs w:val="16"/>
        </w:rPr>
        <w:t>)</w:t>
      </w:r>
    </w:p>
    <w:p w14:paraId="393468A5" w14:textId="77777777" w:rsidR="00990523" w:rsidRPr="004F7E18" w:rsidRDefault="000505B5" w:rsidP="005A7A0E">
      <w:pPr>
        <w:pStyle w:val="En-tte"/>
        <w:tabs>
          <w:tab w:val="clear" w:pos="4320"/>
          <w:tab w:val="clear" w:pos="8640"/>
        </w:tabs>
        <w:ind w:right="720" w:firstLine="720"/>
        <w:rPr>
          <w:rFonts w:ascii="Segoe Pro" w:hAnsi="Segoe Pro" w:cs="Segoe UI"/>
          <w:bCs/>
          <w:i/>
          <w:iCs/>
          <w:sz w:val="18"/>
          <w:szCs w:val="18"/>
        </w:rPr>
      </w:pPr>
      <w:r w:rsidRPr="004F7E18">
        <w:rPr>
          <w:rFonts w:ascii="Segoe Pro" w:hAnsi="Segoe Pro" w:cs="Segoe UI"/>
          <w:bCs/>
          <w:i/>
          <w:iCs/>
          <w:sz w:val="18"/>
          <w:szCs w:val="18"/>
        </w:rPr>
        <w:t>L’usage du masculin a pour but d’alléger le texte.</w:t>
      </w:r>
      <w:bookmarkEnd w:id="0"/>
      <w:bookmarkEnd w:id="1"/>
    </w:p>
    <w:p w14:paraId="2A9F5CC2" w14:textId="180C9A30" w:rsidR="000A1910" w:rsidRPr="004F7E18" w:rsidRDefault="00612003" w:rsidP="006562C2">
      <w:pPr>
        <w:pStyle w:val="StyleTitre1Droite05"/>
        <w:rPr>
          <w:lang w:val="fr-CA"/>
        </w:rPr>
      </w:pPr>
      <w:r w:rsidRPr="004F7E18">
        <w:rPr>
          <w:lang w:val="fr-CA"/>
        </w:rPr>
        <w:t>Élaboration des politiques</w:t>
      </w:r>
    </w:p>
    <w:p w14:paraId="6F81A57B" w14:textId="21D18396" w:rsidR="000A1910" w:rsidRPr="004F7E18" w:rsidRDefault="000A1910" w:rsidP="00AD5CDC">
      <w:pPr>
        <w:pStyle w:val="Sous-titre"/>
        <w:rPr>
          <w:lang w:val="fr-CA"/>
        </w:rPr>
      </w:pPr>
      <w:r w:rsidRPr="004F7E18">
        <w:rPr>
          <w:lang w:val="fr-CA"/>
        </w:rPr>
        <w:t>Énonc</w:t>
      </w:r>
      <w:r w:rsidR="00AD5CDC" w:rsidRPr="004F7E18">
        <w:rPr>
          <w:lang w:val="fr-CA"/>
        </w:rPr>
        <w:t>É</w:t>
      </w:r>
    </w:p>
    <w:p w14:paraId="5BB65924" w14:textId="7AE1A2B0" w:rsidR="000A1910" w:rsidRPr="004F7E18" w:rsidRDefault="00612003" w:rsidP="00B24948">
      <w:pPr>
        <w:pStyle w:val="Listeniveau2"/>
        <w:tabs>
          <w:tab w:val="clear" w:pos="990"/>
          <w:tab w:val="left" w:pos="1620"/>
        </w:tabs>
        <w:ind w:left="1620" w:right="720"/>
        <w:rPr>
          <w:lang w:val="fr-CA"/>
        </w:rPr>
      </w:pPr>
      <w:r w:rsidRPr="004F7E18">
        <w:rPr>
          <w:rFonts w:cs="Arial"/>
          <w:lang w:val="fr-CA"/>
        </w:rPr>
        <w:t xml:space="preserve">Selon la </w:t>
      </w:r>
      <w:hyperlink r:id="rId8" w:tooltip="Loi de 2009 sur le rendement des élèves et la gouvernance des conseils scolaires" w:history="1">
        <w:r w:rsidRPr="004F7E18">
          <w:rPr>
            <w:rStyle w:val="Lienhypertexte"/>
            <w:rFonts w:cs="Arial"/>
            <w:i/>
            <w:lang w:val="fr-CA"/>
          </w:rPr>
          <w:t>Loi de 2009 sur le rendement des élèves et la gouvernance des conseils scolaires</w:t>
        </w:r>
      </w:hyperlink>
      <w:r w:rsidRPr="004F7E18">
        <w:rPr>
          <w:rFonts w:cs="Arial"/>
          <w:lang w:val="fr-CA"/>
        </w:rPr>
        <w:t>, le Conseil scolaire catholique Nouvelon (Conseil) a, entre autres, la fonction première d’élaborer des politiques qui sont fondées sur la vision du Conseil et qui fournissent un cadre pour la mise en œuvre de celle-ci. Les politiques servent à préciser les grandes orientations qui :</w:t>
      </w:r>
    </w:p>
    <w:p w14:paraId="3D2B32CC" w14:textId="11111186" w:rsidR="00612003" w:rsidRPr="004F7E18" w:rsidRDefault="00C26C98" w:rsidP="00C26C98">
      <w:pPr>
        <w:pStyle w:val="Listeniveau3"/>
        <w:tabs>
          <w:tab w:val="left" w:pos="2340"/>
        </w:tabs>
        <w:ind w:left="2340" w:right="720" w:hanging="720"/>
        <w:rPr>
          <w:lang w:val="fr-CA"/>
        </w:rPr>
      </w:pPr>
      <w:r w:rsidRPr="004F7E18">
        <w:rPr>
          <w:lang w:val="fr-CA"/>
        </w:rPr>
        <w:t xml:space="preserve">reflètent la </w:t>
      </w:r>
      <w:r w:rsidRPr="004F7E18">
        <w:rPr>
          <w:rFonts w:cs="Arial"/>
          <w:lang w:val="fr-CA"/>
        </w:rPr>
        <w:t>mission, la vision, les vertus et les croyances du Conseil;</w:t>
      </w:r>
    </w:p>
    <w:p w14:paraId="56D9F7B4" w14:textId="2FD0F0B9" w:rsidR="00C26C98" w:rsidRPr="004F7E18" w:rsidRDefault="00C26C98" w:rsidP="00C26C98">
      <w:pPr>
        <w:pStyle w:val="Listeniveau3"/>
        <w:tabs>
          <w:tab w:val="left" w:pos="2340"/>
        </w:tabs>
        <w:ind w:left="2340" w:right="720" w:hanging="720"/>
        <w:rPr>
          <w:lang w:val="fr-CA"/>
        </w:rPr>
      </w:pPr>
      <w:r w:rsidRPr="004F7E18">
        <w:rPr>
          <w:lang w:val="fr-CA"/>
        </w:rPr>
        <w:t>mettent l’accent sur l’amélioration du rendement et le bien-être des élèves ;</w:t>
      </w:r>
    </w:p>
    <w:p w14:paraId="7DAFBEC6" w14:textId="228CB9AE" w:rsidR="00C26C98" w:rsidRPr="004F7E18" w:rsidRDefault="00C26C98" w:rsidP="00C26C98">
      <w:pPr>
        <w:pStyle w:val="Listeniveau3"/>
        <w:tabs>
          <w:tab w:val="left" w:pos="2340"/>
        </w:tabs>
        <w:ind w:left="2340" w:right="720" w:hanging="720"/>
        <w:rPr>
          <w:lang w:val="fr-CA"/>
        </w:rPr>
      </w:pPr>
      <w:r w:rsidRPr="004F7E18">
        <w:rPr>
          <w:lang w:val="fr-CA"/>
        </w:rPr>
        <w:t>guident le directeur de l’éducation et secrétaire-trésorier et son personnel dans la gestion quotidienne ;</w:t>
      </w:r>
    </w:p>
    <w:p w14:paraId="0BBC1ED5" w14:textId="4773B277" w:rsidR="00C26C98" w:rsidRPr="004F7E18" w:rsidRDefault="00C26C98" w:rsidP="00C26C98">
      <w:pPr>
        <w:pStyle w:val="Listeniveau3"/>
        <w:tabs>
          <w:tab w:val="left" w:pos="2340"/>
        </w:tabs>
        <w:ind w:left="2340" w:right="720" w:hanging="720"/>
        <w:rPr>
          <w:lang w:val="fr-CA"/>
        </w:rPr>
      </w:pPr>
      <w:r w:rsidRPr="004F7E18">
        <w:rPr>
          <w:lang w:val="fr-CA"/>
        </w:rPr>
        <w:t>indiquent au public la volonté et l’intention du Conseil en ce qui a trait au fonctionnement.</w:t>
      </w:r>
    </w:p>
    <w:p w14:paraId="7D86A4D9" w14:textId="77777777" w:rsidR="000A1910" w:rsidRPr="004F7E18" w:rsidRDefault="000A1910" w:rsidP="00AD5CDC">
      <w:pPr>
        <w:pStyle w:val="Sous-titre"/>
        <w:rPr>
          <w:lang w:val="fr-CA"/>
        </w:rPr>
      </w:pPr>
      <w:r w:rsidRPr="004F7E18">
        <w:rPr>
          <w:lang w:val="fr-CA"/>
        </w:rPr>
        <w:t>Principes directeurs</w:t>
      </w:r>
    </w:p>
    <w:p w14:paraId="0D31AAAE" w14:textId="5F0889EF" w:rsidR="00F531ED" w:rsidRPr="004F7E18" w:rsidRDefault="00C26C98" w:rsidP="00C26C98">
      <w:pPr>
        <w:pStyle w:val="Listeniveau2"/>
        <w:tabs>
          <w:tab w:val="clear" w:pos="990"/>
          <w:tab w:val="left" w:pos="1620"/>
        </w:tabs>
        <w:ind w:left="1620" w:right="720" w:hanging="547"/>
        <w:rPr>
          <w:lang w:val="fr-CA"/>
        </w:rPr>
      </w:pPr>
      <w:r w:rsidRPr="004F7E18">
        <w:rPr>
          <w:rFonts w:cs="Arial"/>
          <w:lang w:val="fr-CA"/>
        </w:rPr>
        <w:t>Les politiques des sont élaborées pour définir les attentes, les objectifs ou les résultats visés de manière générale à donner à la direction de l’éducation et à son personnel la flexibilité d’adaptation aux circonstances.</w:t>
      </w:r>
    </w:p>
    <w:p w14:paraId="456D8504" w14:textId="0EDB609C" w:rsidR="000A1910" w:rsidRPr="004F7E18" w:rsidRDefault="00F531ED" w:rsidP="00AD5CDC">
      <w:pPr>
        <w:pStyle w:val="Sous-titre"/>
        <w:rPr>
          <w:lang w:val="fr-CA"/>
        </w:rPr>
      </w:pPr>
      <w:r w:rsidRPr="004F7E18">
        <w:rPr>
          <w:lang w:val="fr-CA"/>
        </w:rPr>
        <w:t>RÔles et res</w:t>
      </w:r>
      <w:r w:rsidR="00A514E9" w:rsidRPr="004F7E18">
        <w:rPr>
          <w:lang w:val="fr-CA"/>
        </w:rPr>
        <w:t>P</w:t>
      </w:r>
      <w:r w:rsidRPr="004F7E18">
        <w:rPr>
          <w:lang w:val="fr-CA"/>
        </w:rPr>
        <w:t>onsabilit</w:t>
      </w:r>
      <w:r w:rsidR="00DD7604" w:rsidRPr="004F7E18">
        <w:rPr>
          <w:lang w:val="fr-CA"/>
        </w:rPr>
        <w:t>É</w:t>
      </w:r>
      <w:r w:rsidRPr="004F7E18">
        <w:rPr>
          <w:lang w:val="fr-CA"/>
        </w:rPr>
        <w:t>s</w:t>
      </w:r>
    </w:p>
    <w:p w14:paraId="43FFF367" w14:textId="5E71580F" w:rsidR="00C26C98" w:rsidRPr="004F7E18" w:rsidRDefault="00C26C98" w:rsidP="00932D36">
      <w:pPr>
        <w:pStyle w:val="Listeniveau2"/>
        <w:tabs>
          <w:tab w:val="clear" w:pos="990"/>
          <w:tab w:val="left" w:pos="1620"/>
        </w:tabs>
        <w:ind w:left="1620" w:right="720" w:hanging="540"/>
        <w:rPr>
          <w:b/>
          <w:lang w:val="fr-CA"/>
        </w:rPr>
      </w:pPr>
      <w:r w:rsidRPr="004F7E18">
        <w:rPr>
          <w:b/>
          <w:bCs/>
          <w:lang w:val="fr-CA"/>
        </w:rPr>
        <w:t>Conseil</w:t>
      </w:r>
      <w:r w:rsidRPr="004F7E18">
        <w:rPr>
          <w:lang w:val="fr-CA"/>
        </w:rPr>
        <w:t> :</w:t>
      </w:r>
    </w:p>
    <w:p w14:paraId="4D2988B0" w14:textId="124C97F0" w:rsidR="00C26C98" w:rsidRPr="004F7E18" w:rsidRDefault="001F45AF" w:rsidP="00C26C98">
      <w:pPr>
        <w:pStyle w:val="Listeniveau3"/>
        <w:tabs>
          <w:tab w:val="left" w:pos="2340"/>
        </w:tabs>
        <w:ind w:left="2340" w:right="720" w:hanging="720"/>
        <w:rPr>
          <w:bCs/>
          <w:lang w:val="fr-CA"/>
        </w:rPr>
      </w:pPr>
      <w:r>
        <w:rPr>
          <w:lang w:val="fr-CA"/>
        </w:rPr>
        <w:t>D</w:t>
      </w:r>
      <w:r w:rsidR="00C26C98" w:rsidRPr="004F7E18">
        <w:rPr>
          <w:lang w:val="fr-CA"/>
        </w:rPr>
        <w:t>étermine ses politiques selon son mandat d’assurer le leadership et la surveillance de l’éducation catholique de langue française</w:t>
      </w:r>
      <w:r>
        <w:rPr>
          <w:lang w:val="fr-CA"/>
        </w:rPr>
        <w:t>.</w:t>
      </w:r>
    </w:p>
    <w:p w14:paraId="4D6DB2B6" w14:textId="7E9118F6" w:rsidR="00C26C98" w:rsidRPr="004F7E18" w:rsidRDefault="001F45AF" w:rsidP="00C26C98">
      <w:pPr>
        <w:pStyle w:val="Listeniveau3"/>
        <w:tabs>
          <w:tab w:val="left" w:pos="2340"/>
        </w:tabs>
        <w:ind w:left="2340" w:right="720" w:hanging="720"/>
        <w:rPr>
          <w:lang w:val="fr-CA"/>
        </w:rPr>
      </w:pPr>
      <w:r>
        <w:rPr>
          <w:lang w:val="fr-CA"/>
        </w:rPr>
        <w:t>D</w:t>
      </w:r>
      <w:r w:rsidR="00C26C98" w:rsidRPr="004F7E18">
        <w:rPr>
          <w:lang w:val="fr-CA"/>
        </w:rPr>
        <w:t>élègue la mise en œuvre des politiques et des directives administratives à la direction de l’éducation ainsi que l’élaboration de ces dernières</w:t>
      </w:r>
      <w:r>
        <w:rPr>
          <w:lang w:val="fr-CA"/>
        </w:rPr>
        <w:t>.</w:t>
      </w:r>
    </w:p>
    <w:p w14:paraId="046DC3BE" w14:textId="3042D000" w:rsidR="00C26C98" w:rsidRPr="004F7E18" w:rsidRDefault="001F45AF" w:rsidP="00C26C98">
      <w:pPr>
        <w:pStyle w:val="Listeniveau3"/>
        <w:tabs>
          <w:tab w:val="left" w:pos="2340"/>
        </w:tabs>
        <w:ind w:left="2340" w:right="720" w:hanging="720"/>
        <w:rPr>
          <w:lang w:val="fr-CA"/>
        </w:rPr>
      </w:pPr>
      <w:r>
        <w:rPr>
          <w:lang w:val="fr-CA"/>
        </w:rPr>
        <w:t>S</w:t>
      </w:r>
      <w:r w:rsidR="00C26C98" w:rsidRPr="004F7E18">
        <w:rPr>
          <w:lang w:val="fr-CA"/>
        </w:rPr>
        <w:t>urveille et évalue l’efficience de la mise en œuvre des politiques élaborées ainsi que leur efficacité dans la réalisation de sa vision.</w:t>
      </w:r>
    </w:p>
    <w:p w14:paraId="2E4007D4" w14:textId="25CD14BE" w:rsidR="00C26C98" w:rsidRPr="004F7E18" w:rsidRDefault="00C26C98" w:rsidP="00C26C98">
      <w:pPr>
        <w:pStyle w:val="Listeniveau2"/>
        <w:tabs>
          <w:tab w:val="clear" w:pos="990"/>
          <w:tab w:val="left" w:pos="1620"/>
        </w:tabs>
        <w:ind w:left="1620" w:right="720" w:hanging="540"/>
        <w:rPr>
          <w:b/>
          <w:lang w:val="fr-CA"/>
        </w:rPr>
      </w:pPr>
      <w:r w:rsidRPr="004F7E18">
        <w:rPr>
          <w:b/>
          <w:bCs/>
          <w:lang w:val="fr-CA"/>
        </w:rPr>
        <w:lastRenderedPageBreak/>
        <w:t>Comités politiques</w:t>
      </w:r>
      <w:r w:rsidRPr="004F7E18">
        <w:rPr>
          <w:lang w:val="fr-CA"/>
        </w:rPr>
        <w:t> :</w:t>
      </w:r>
    </w:p>
    <w:p w14:paraId="0785142F" w14:textId="02BFD871" w:rsidR="00C26C98" w:rsidRPr="004F7E18" w:rsidRDefault="00C26C98" w:rsidP="00C26C98">
      <w:pPr>
        <w:pStyle w:val="Listeniveau3"/>
        <w:tabs>
          <w:tab w:val="left" w:pos="2340"/>
        </w:tabs>
        <w:ind w:left="2340" w:right="720" w:hanging="720"/>
        <w:rPr>
          <w:lang w:val="fr-CA"/>
        </w:rPr>
      </w:pPr>
      <w:r w:rsidRPr="004F7E18">
        <w:rPr>
          <w:lang w:val="fr-CA"/>
        </w:rPr>
        <w:t xml:space="preserve">Annuellement, selon le cycle établi (Annexe </w:t>
      </w:r>
      <w:hyperlink r:id="rId9" w:tooltip="GOU 17.0.1 Cycle annuel de révision des politiques" w:history="1">
        <w:r w:rsidRPr="00FB1672">
          <w:rPr>
            <w:rStyle w:val="Lienhypertexte"/>
            <w:rFonts w:cs="Arial"/>
            <w:lang w:val="fr-CA"/>
          </w:rPr>
          <w:t>GOU 17.0.1</w:t>
        </w:r>
      </w:hyperlink>
      <w:r w:rsidRPr="004F7E18">
        <w:rPr>
          <w:lang w:val="fr-CA"/>
        </w:rPr>
        <w:t>) les membres de divers comités politiques étudient, élaborent et révisent les politiques et recommandent leur approbation au Conseil.</w:t>
      </w:r>
    </w:p>
    <w:p w14:paraId="7C872054" w14:textId="4BEF5215" w:rsidR="00C26C98" w:rsidRPr="004F7E18" w:rsidRDefault="00C26C98" w:rsidP="00C26C98">
      <w:pPr>
        <w:pStyle w:val="Listeniveau2"/>
        <w:tabs>
          <w:tab w:val="clear" w:pos="990"/>
          <w:tab w:val="left" w:pos="1620"/>
        </w:tabs>
        <w:ind w:left="1620" w:right="720" w:hanging="540"/>
        <w:rPr>
          <w:b/>
          <w:lang w:val="fr-CA"/>
        </w:rPr>
      </w:pPr>
      <w:r w:rsidRPr="004F7E18">
        <w:rPr>
          <w:b/>
          <w:bCs/>
          <w:lang w:val="fr-CA"/>
        </w:rPr>
        <w:t>Direc</w:t>
      </w:r>
      <w:r w:rsidR="008A11D1">
        <w:rPr>
          <w:b/>
          <w:bCs/>
          <w:lang w:val="fr-CA"/>
        </w:rPr>
        <w:t>tion</w:t>
      </w:r>
      <w:r w:rsidRPr="004F7E18">
        <w:rPr>
          <w:b/>
          <w:bCs/>
          <w:lang w:val="fr-CA"/>
        </w:rPr>
        <w:t xml:space="preserve"> de l’éducation et secrétaire-trésorier</w:t>
      </w:r>
      <w:r w:rsidRPr="004F7E18">
        <w:rPr>
          <w:lang w:val="fr-CA"/>
        </w:rPr>
        <w:t> :</w:t>
      </w:r>
    </w:p>
    <w:p w14:paraId="15055705" w14:textId="0103E3C0" w:rsidR="00C26C98" w:rsidRPr="004F7E18" w:rsidRDefault="00C26C98" w:rsidP="00C26C98">
      <w:pPr>
        <w:pStyle w:val="Listeniveau3"/>
        <w:tabs>
          <w:tab w:val="left" w:pos="2340"/>
        </w:tabs>
        <w:ind w:left="2340" w:right="720" w:hanging="720"/>
        <w:rPr>
          <w:lang w:val="fr-CA"/>
        </w:rPr>
      </w:pPr>
      <w:r w:rsidRPr="004F7E18">
        <w:rPr>
          <w:lang w:val="fr-CA"/>
        </w:rPr>
        <w:t>Veille à ce que les politiques soient formulées suivant un processus ordonné et systématique assurant l’apport des membres du personnel et des organismes intéressés.</w:t>
      </w:r>
    </w:p>
    <w:p w14:paraId="4A7059CC" w14:textId="2F9B209B" w:rsidR="00C26C98" w:rsidRPr="004F7E18" w:rsidRDefault="00C26C98" w:rsidP="00C26C98">
      <w:pPr>
        <w:pStyle w:val="Listeniveau3"/>
        <w:tabs>
          <w:tab w:val="left" w:pos="2340"/>
        </w:tabs>
        <w:ind w:left="2340" w:right="720" w:hanging="720"/>
        <w:rPr>
          <w:lang w:val="fr-CA"/>
        </w:rPr>
      </w:pPr>
      <w:r w:rsidRPr="004F7E18">
        <w:rPr>
          <w:lang w:val="fr-CA"/>
        </w:rPr>
        <w:t>Voit à la rédaction et à la diffusion des directives administratives découlant des politiques du Conseil.</w:t>
      </w:r>
    </w:p>
    <w:p w14:paraId="5331B75B" w14:textId="2BCE336C" w:rsidR="00C26C98" w:rsidRPr="004F7E18" w:rsidRDefault="00C26C98" w:rsidP="00C26C98">
      <w:pPr>
        <w:pStyle w:val="Listeniveau3"/>
        <w:tabs>
          <w:tab w:val="left" w:pos="2340"/>
        </w:tabs>
        <w:ind w:left="2340" w:right="720" w:hanging="720"/>
        <w:rPr>
          <w:rFonts w:cs="Arial"/>
          <w:lang w:val="fr-CA"/>
        </w:rPr>
      </w:pPr>
      <w:r w:rsidRPr="004F7E18">
        <w:rPr>
          <w:rFonts w:cs="Arial"/>
          <w:lang w:val="fr-CA"/>
        </w:rPr>
        <w:t xml:space="preserve">Veille au maintien et à la mise à jour de la </w:t>
      </w:r>
      <w:hyperlink r:id="rId10" w:tooltip="Page Web des politiques" w:history="1">
        <w:r w:rsidRPr="004F7E18">
          <w:rPr>
            <w:rStyle w:val="Lienhypertexte"/>
            <w:rFonts w:cs="Arial"/>
            <w:lang w:val="fr-CA"/>
          </w:rPr>
          <w:t>page Web</w:t>
        </w:r>
      </w:hyperlink>
      <w:r w:rsidRPr="004F7E18">
        <w:rPr>
          <w:rFonts w:cs="Arial"/>
          <w:lang w:val="fr-CA"/>
        </w:rPr>
        <w:t xml:space="preserve"> incluant les directives administratives découlant des politiques du </w:t>
      </w:r>
      <w:r w:rsidRPr="004F7E18">
        <w:rPr>
          <w:lang w:val="fr-CA"/>
        </w:rPr>
        <w:t>Conseil</w:t>
      </w:r>
      <w:r w:rsidRPr="004F7E18">
        <w:rPr>
          <w:rFonts w:cs="Arial"/>
          <w:lang w:val="fr-CA"/>
        </w:rPr>
        <w:t xml:space="preserve"> </w:t>
      </w:r>
      <w:r w:rsidR="00FB1672">
        <w:rPr>
          <w:rFonts w:cs="Arial"/>
          <w:lang w:val="fr-CA"/>
        </w:rPr>
        <w:t>en tenant compte de</w:t>
      </w:r>
      <w:r w:rsidRPr="004F7E18">
        <w:rPr>
          <w:rFonts w:cs="Arial"/>
          <w:lang w:val="fr-CA"/>
        </w:rPr>
        <w:t xml:space="preserve"> tous les extraits pertinents des lois ou des conventions collectives pouvant avoir une incidence sur les politiques</w:t>
      </w:r>
      <w:r w:rsidR="00FB1672">
        <w:rPr>
          <w:rFonts w:cs="Arial"/>
          <w:lang w:val="fr-CA"/>
        </w:rPr>
        <w:t xml:space="preserve"> </w:t>
      </w:r>
      <w:r w:rsidRPr="004F7E18">
        <w:rPr>
          <w:rFonts w:cs="Arial"/>
          <w:lang w:val="fr-CA"/>
        </w:rPr>
        <w:t>du Conseil.</w:t>
      </w:r>
    </w:p>
    <w:p w14:paraId="35540C81" w14:textId="3D12D833" w:rsidR="00C26C98" w:rsidRPr="004F7E18" w:rsidRDefault="00C26C98" w:rsidP="00C26C98">
      <w:pPr>
        <w:pStyle w:val="Listeniveau3"/>
        <w:tabs>
          <w:tab w:val="left" w:pos="2340"/>
        </w:tabs>
        <w:ind w:left="2340" w:right="720" w:hanging="720"/>
        <w:rPr>
          <w:lang w:val="fr-CA"/>
        </w:rPr>
      </w:pPr>
      <w:r w:rsidRPr="004F7E18">
        <w:rPr>
          <w:lang w:val="fr-CA"/>
        </w:rPr>
        <w:t>Est responsable de conserver et de garder à jour les politiques du Conseil.</w:t>
      </w:r>
    </w:p>
    <w:p w14:paraId="747080A9" w14:textId="3FF23AC1" w:rsidR="00C26C98" w:rsidRPr="004F7E18" w:rsidRDefault="00C26C98" w:rsidP="00C26C98">
      <w:pPr>
        <w:pStyle w:val="Listeniveau3"/>
        <w:tabs>
          <w:tab w:val="left" w:pos="2340"/>
        </w:tabs>
        <w:ind w:left="2340" w:right="720" w:hanging="720"/>
        <w:rPr>
          <w:lang w:val="fr-CA"/>
        </w:rPr>
      </w:pPr>
      <w:r w:rsidRPr="004F7E18">
        <w:rPr>
          <w:lang w:val="fr-CA"/>
        </w:rPr>
        <w:t xml:space="preserve">A aussi la responsabilité d’amorcer une révision annuelle des politiques selon le cycle établi (Annexe </w:t>
      </w:r>
      <w:r w:rsidRPr="00FB1672">
        <w:rPr>
          <w:lang w:val="fr-CA"/>
        </w:rPr>
        <w:t>GOU 17.0.1</w:t>
      </w:r>
      <w:r w:rsidRPr="004F7E18">
        <w:rPr>
          <w:lang w:val="fr-CA"/>
        </w:rPr>
        <w:t>).</w:t>
      </w:r>
    </w:p>
    <w:p w14:paraId="1B04BE65" w14:textId="7FB7CD0A" w:rsidR="00C26C98" w:rsidRPr="004F7E18" w:rsidRDefault="00C26C98" w:rsidP="00C26C98">
      <w:pPr>
        <w:pStyle w:val="Listeniveau3"/>
        <w:tabs>
          <w:tab w:val="left" w:pos="2340"/>
        </w:tabs>
        <w:ind w:left="2340" w:right="720" w:hanging="720"/>
        <w:rPr>
          <w:lang w:val="fr-CA"/>
        </w:rPr>
      </w:pPr>
      <w:r w:rsidRPr="004F7E18">
        <w:rPr>
          <w:lang w:val="fr-CA"/>
        </w:rPr>
        <w:t xml:space="preserve">Élabore les directives administratives qui ont pour objectif de concrétiser les intentions du Conseil </w:t>
      </w:r>
      <w:r w:rsidR="00FB1672">
        <w:rPr>
          <w:lang w:val="fr-CA"/>
        </w:rPr>
        <w:t>telles qu’énoncées dans</w:t>
      </w:r>
      <w:r w:rsidRPr="004F7E18">
        <w:rPr>
          <w:lang w:val="fr-CA"/>
        </w:rPr>
        <w:t xml:space="preserve"> ses politiques.</w:t>
      </w:r>
    </w:p>
    <w:p w14:paraId="0B8F0D1B" w14:textId="645686B2" w:rsidR="000A1910" w:rsidRPr="004F7E18" w:rsidRDefault="00F93295" w:rsidP="00AD5CDC">
      <w:pPr>
        <w:pStyle w:val="Sous-titre"/>
        <w:rPr>
          <w:lang w:val="fr-CA"/>
        </w:rPr>
      </w:pPr>
      <w:r w:rsidRPr="004F7E18">
        <w:rPr>
          <w:lang w:val="fr-CA"/>
        </w:rPr>
        <w:t>critÈres des politiques</w:t>
      </w:r>
    </w:p>
    <w:p w14:paraId="208764AD" w14:textId="71DEF3F8" w:rsidR="008819B4" w:rsidRPr="004F7E18" w:rsidRDefault="00F93295" w:rsidP="00F93295">
      <w:pPr>
        <w:pStyle w:val="Listeniveau2"/>
        <w:tabs>
          <w:tab w:val="clear" w:pos="990"/>
          <w:tab w:val="left" w:pos="1620"/>
        </w:tabs>
        <w:ind w:left="1620" w:right="720" w:hanging="540"/>
        <w:rPr>
          <w:lang w:val="fr-CA"/>
        </w:rPr>
      </w:pPr>
      <w:r w:rsidRPr="004F7E18">
        <w:rPr>
          <w:lang w:val="fr-CA"/>
        </w:rPr>
        <w:t>Une politique judicieuse et efficace :</w:t>
      </w:r>
    </w:p>
    <w:p w14:paraId="040166E4" w14:textId="77777777" w:rsidR="00F93295" w:rsidRPr="004F7E18" w:rsidRDefault="00F93295" w:rsidP="00F93295">
      <w:pPr>
        <w:pStyle w:val="Listeniveau3"/>
        <w:tabs>
          <w:tab w:val="left" w:pos="2340"/>
        </w:tabs>
        <w:ind w:left="2340" w:right="720" w:hanging="720"/>
        <w:rPr>
          <w:lang w:val="fr-CA"/>
        </w:rPr>
      </w:pPr>
      <w:r w:rsidRPr="004F7E18">
        <w:rPr>
          <w:lang w:val="fr-CA"/>
        </w:rPr>
        <w:t>précise clairement les intentions du Conseil;</w:t>
      </w:r>
    </w:p>
    <w:p w14:paraId="44D4F9CA" w14:textId="77777777" w:rsidR="00F93295" w:rsidRPr="004F7E18" w:rsidRDefault="00F93295" w:rsidP="00F93295">
      <w:pPr>
        <w:pStyle w:val="Listeniveau3"/>
        <w:tabs>
          <w:tab w:val="left" w:pos="2340"/>
        </w:tabs>
        <w:ind w:left="2340" w:right="720" w:hanging="720"/>
        <w:rPr>
          <w:lang w:val="fr-CA"/>
        </w:rPr>
      </w:pPr>
      <w:r w:rsidRPr="004F7E18">
        <w:rPr>
          <w:lang w:val="fr-CA"/>
        </w:rPr>
        <w:t>se rattache à la mission et aux priorités du Conseil</w:t>
      </w:r>
    </w:p>
    <w:p w14:paraId="397FA6BB" w14:textId="4941FD55" w:rsidR="00F93295" w:rsidRPr="004F7E18" w:rsidRDefault="00F93295" w:rsidP="00F93295">
      <w:pPr>
        <w:pStyle w:val="Listeniveau3"/>
        <w:tabs>
          <w:tab w:val="left" w:pos="2340"/>
        </w:tabs>
        <w:ind w:left="2340" w:right="720" w:hanging="720"/>
        <w:rPr>
          <w:lang w:val="fr-CA"/>
        </w:rPr>
      </w:pPr>
      <w:r w:rsidRPr="004F7E18">
        <w:rPr>
          <w:lang w:val="fr-CA"/>
        </w:rPr>
        <w:t>peut soutenir un examen critique;</w:t>
      </w:r>
    </w:p>
    <w:p w14:paraId="712C206F" w14:textId="77777777" w:rsidR="00F93295" w:rsidRPr="004F7E18" w:rsidRDefault="00F93295" w:rsidP="00F93295">
      <w:pPr>
        <w:pStyle w:val="Listeniveau3"/>
        <w:tabs>
          <w:tab w:val="left" w:pos="2340"/>
        </w:tabs>
        <w:ind w:left="2340" w:right="720" w:hanging="720"/>
        <w:rPr>
          <w:lang w:val="fr-CA"/>
        </w:rPr>
      </w:pPr>
      <w:r w:rsidRPr="004F7E18">
        <w:rPr>
          <w:lang w:val="fr-CA"/>
        </w:rPr>
        <w:t>sous-entend l’adoption de directives administratives;</w:t>
      </w:r>
    </w:p>
    <w:p w14:paraId="44E52D9F" w14:textId="77777777" w:rsidR="00F93295" w:rsidRPr="004F7E18" w:rsidRDefault="00F93295" w:rsidP="00F93295">
      <w:pPr>
        <w:pStyle w:val="Listeniveau3"/>
        <w:tabs>
          <w:tab w:val="left" w:pos="2340"/>
        </w:tabs>
        <w:ind w:left="2340" w:right="720" w:hanging="720"/>
        <w:rPr>
          <w:lang w:val="fr-CA"/>
        </w:rPr>
      </w:pPr>
      <w:r w:rsidRPr="004F7E18">
        <w:rPr>
          <w:lang w:val="fr-CA"/>
        </w:rPr>
        <w:t>permet aux cadres administratifs d’agir et de prendre des décisions;</w:t>
      </w:r>
    </w:p>
    <w:p w14:paraId="27140ACC" w14:textId="77777777" w:rsidR="00F93295" w:rsidRPr="004F7E18" w:rsidRDefault="00F93295" w:rsidP="00F93295">
      <w:pPr>
        <w:pStyle w:val="Listeniveau3"/>
        <w:tabs>
          <w:tab w:val="left" w:pos="2340"/>
        </w:tabs>
        <w:ind w:left="2340" w:right="720" w:hanging="720"/>
        <w:rPr>
          <w:lang w:val="fr-CA"/>
        </w:rPr>
      </w:pPr>
      <w:r w:rsidRPr="004F7E18">
        <w:rPr>
          <w:lang w:val="fr-CA"/>
        </w:rPr>
        <w:t>est claire et concise; et,</w:t>
      </w:r>
    </w:p>
    <w:p w14:paraId="46EF0C60" w14:textId="77777777" w:rsidR="00F93295" w:rsidRPr="004F7E18" w:rsidRDefault="00F93295" w:rsidP="00F93295">
      <w:pPr>
        <w:pStyle w:val="Listeniveau3"/>
        <w:tabs>
          <w:tab w:val="left" w:pos="2340"/>
        </w:tabs>
        <w:ind w:left="2340" w:right="720" w:hanging="720"/>
        <w:rPr>
          <w:lang w:val="fr-CA"/>
        </w:rPr>
      </w:pPr>
      <w:r w:rsidRPr="004F7E18">
        <w:rPr>
          <w:lang w:val="fr-CA"/>
        </w:rPr>
        <w:t>fournit l’encadrement nécessaire aux directives administratives qui en découlent.</w:t>
      </w:r>
    </w:p>
    <w:p w14:paraId="7DC871AD" w14:textId="713EA7B2" w:rsidR="00F93295" w:rsidRPr="004F7E18" w:rsidRDefault="00867684" w:rsidP="00F93295">
      <w:pPr>
        <w:pStyle w:val="Sous-titre"/>
        <w:rPr>
          <w:lang w:val="fr-CA"/>
        </w:rPr>
      </w:pPr>
      <w:r w:rsidRPr="004F7E18">
        <w:rPr>
          <w:lang w:val="fr-CA"/>
        </w:rPr>
        <w:t>structure</w:t>
      </w:r>
    </w:p>
    <w:p w14:paraId="0DBDE599" w14:textId="432EDFB2" w:rsidR="00F93295" w:rsidRPr="004F7E18" w:rsidRDefault="00867684" w:rsidP="00F93295">
      <w:pPr>
        <w:pStyle w:val="Listeniveau2"/>
        <w:tabs>
          <w:tab w:val="clear" w:pos="990"/>
          <w:tab w:val="left" w:pos="1620"/>
        </w:tabs>
        <w:ind w:left="1620" w:right="720" w:hanging="540"/>
        <w:rPr>
          <w:lang w:val="fr-CA"/>
        </w:rPr>
      </w:pPr>
      <w:r w:rsidRPr="004F7E18">
        <w:rPr>
          <w:lang w:val="fr-CA"/>
        </w:rPr>
        <w:t>Afin d’assurer l’uniformité et l’efficacité, chaque politique incorpore trois éléments</w:t>
      </w:r>
      <w:r w:rsidR="00F93295" w:rsidRPr="004F7E18">
        <w:rPr>
          <w:lang w:val="fr-CA"/>
        </w:rPr>
        <w:t> :</w:t>
      </w:r>
    </w:p>
    <w:p w14:paraId="146D9F9F" w14:textId="3CBEE231" w:rsidR="00867684" w:rsidRPr="004F7E18" w:rsidRDefault="00867684" w:rsidP="00867684">
      <w:pPr>
        <w:pStyle w:val="Listeniveau3"/>
        <w:tabs>
          <w:tab w:val="left" w:pos="2340"/>
        </w:tabs>
        <w:ind w:left="2340" w:right="720" w:hanging="720"/>
        <w:rPr>
          <w:lang w:val="fr-CA"/>
        </w:rPr>
      </w:pPr>
      <w:r w:rsidRPr="004F7E18">
        <w:rPr>
          <w:b/>
          <w:bCs/>
          <w:lang w:val="fr-CA"/>
        </w:rPr>
        <w:lastRenderedPageBreak/>
        <w:t>Données d’identification</w:t>
      </w:r>
      <w:r w:rsidRPr="004F7E18">
        <w:rPr>
          <w:lang w:val="fr-CA"/>
        </w:rPr>
        <w:t> : titre, numéro, dates d’approbation et de révision</w:t>
      </w:r>
    </w:p>
    <w:p w14:paraId="7C473E6D" w14:textId="16A6B77E" w:rsidR="00867684" w:rsidRPr="004F7E18" w:rsidRDefault="00867684" w:rsidP="00867684">
      <w:pPr>
        <w:pStyle w:val="Listeniveau3"/>
        <w:tabs>
          <w:tab w:val="left" w:pos="2340"/>
        </w:tabs>
        <w:ind w:left="2340" w:right="720" w:hanging="720"/>
        <w:rPr>
          <w:lang w:val="fr-CA"/>
        </w:rPr>
      </w:pPr>
      <w:r w:rsidRPr="004F7E18">
        <w:rPr>
          <w:b/>
          <w:bCs/>
          <w:lang w:val="fr-CA"/>
        </w:rPr>
        <w:t>Énoncé</w:t>
      </w:r>
      <w:r w:rsidRPr="004F7E18">
        <w:rPr>
          <w:lang w:val="fr-CA"/>
        </w:rPr>
        <w:t xml:space="preserve"> : grandes orientations indiquant les intentions du Conseil en matière de gouvernance</w:t>
      </w:r>
      <w:r w:rsidR="00FB1672">
        <w:rPr>
          <w:lang w:val="fr-CA"/>
        </w:rPr>
        <w:t xml:space="preserve"> efficace</w:t>
      </w:r>
    </w:p>
    <w:p w14:paraId="7848932A" w14:textId="3ECD6CBC" w:rsidR="00867684" w:rsidRPr="004F7E18" w:rsidRDefault="00867684" w:rsidP="00867684">
      <w:pPr>
        <w:pStyle w:val="Listeniveau3"/>
        <w:tabs>
          <w:tab w:val="left" w:pos="2340"/>
        </w:tabs>
        <w:ind w:left="2340" w:right="720" w:hanging="720"/>
        <w:rPr>
          <w:lang w:val="fr-CA"/>
        </w:rPr>
      </w:pPr>
      <w:r w:rsidRPr="004F7E18">
        <w:rPr>
          <w:b/>
          <w:bCs/>
          <w:lang w:val="fr-CA"/>
        </w:rPr>
        <w:t>Directives administratives</w:t>
      </w:r>
      <w:r w:rsidRPr="004F7E18">
        <w:rPr>
          <w:lang w:val="fr-CA"/>
        </w:rPr>
        <w:t> : instructions détaillées préparées par les cadres administratifs servant à la mise en œuvre d’une politique et à la prise de décisions</w:t>
      </w:r>
    </w:p>
    <w:p w14:paraId="2A8359BD" w14:textId="46B945C2" w:rsidR="00F93295" w:rsidRPr="004F7E18" w:rsidRDefault="00867684" w:rsidP="00F93295">
      <w:pPr>
        <w:pStyle w:val="Sous-titre"/>
        <w:rPr>
          <w:lang w:val="fr-CA"/>
        </w:rPr>
      </w:pPr>
      <w:r w:rsidRPr="004F7E18">
        <w:rPr>
          <w:lang w:val="fr-CA"/>
        </w:rPr>
        <w:t>processus d’Élaboration</w:t>
      </w:r>
    </w:p>
    <w:p w14:paraId="11B592AB" w14:textId="4F9AB9B4" w:rsidR="00F93295" w:rsidRPr="004F7E18" w:rsidRDefault="00867684" w:rsidP="00F93295">
      <w:pPr>
        <w:pStyle w:val="Listeniveau2"/>
        <w:tabs>
          <w:tab w:val="clear" w:pos="990"/>
          <w:tab w:val="left" w:pos="1620"/>
        </w:tabs>
        <w:ind w:left="1620" w:right="720" w:hanging="540"/>
        <w:rPr>
          <w:lang w:val="fr-CA"/>
        </w:rPr>
      </w:pPr>
      <w:r w:rsidRPr="004F7E18">
        <w:rPr>
          <w:lang w:val="fr-CA"/>
        </w:rPr>
        <w:t>Une politique peut découler d’un problème recensé, d’un besoin prévu ou encore d’une demande de la communauté, du ministère de l’Éducation ou du gouvernement de l’Ontario.</w:t>
      </w:r>
    </w:p>
    <w:p w14:paraId="7DD31291" w14:textId="6E184078" w:rsidR="00867684" w:rsidRPr="004F7E18" w:rsidRDefault="00867684" w:rsidP="00F93295">
      <w:pPr>
        <w:pStyle w:val="Listeniveau2"/>
        <w:tabs>
          <w:tab w:val="clear" w:pos="990"/>
          <w:tab w:val="left" w:pos="1620"/>
        </w:tabs>
        <w:ind w:left="1620" w:right="720" w:hanging="540"/>
        <w:rPr>
          <w:lang w:val="fr-CA"/>
        </w:rPr>
      </w:pPr>
      <w:r w:rsidRPr="004F7E18">
        <w:rPr>
          <w:lang w:val="fr-CA"/>
        </w:rPr>
        <w:t xml:space="preserve">Les </w:t>
      </w:r>
      <w:r w:rsidR="00FB1672">
        <w:rPr>
          <w:lang w:val="fr-CA"/>
        </w:rPr>
        <w:t>éléments suivants</w:t>
      </w:r>
      <w:r w:rsidRPr="004F7E18">
        <w:rPr>
          <w:lang w:val="fr-CA"/>
        </w:rPr>
        <w:t xml:space="preserve"> doivent être pris</w:t>
      </w:r>
      <w:r w:rsidR="00FB1672">
        <w:rPr>
          <w:lang w:val="fr-CA"/>
        </w:rPr>
        <w:t xml:space="preserve"> </w:t>
      </w:r>
      <w:r w:rsidRPr="004F7E18">
        <w:rPr>
          <w:lang w:val="fr-CA"/>
        </w:rPr>
        <w:t>en considération avant d</w:t>
      </w:r>
      <w:r w:rsidR="00FB1672">
        <w:rPr>
          <w:lang w:val="fr-CA"/>
        </w:rPr>
        <w:t xml:space="preserve">’élaborer </w:t>
      </w:r>
      <w:r w:rsidRPr="004F7E18">
        <w:rPr>
          <w:lang w:val="fr-CA"/>
        </w:rPr>
        <w:t>une politique :</w:t>
      </w:r>
    </w:p>
    <w:p w14:paraId="7540F74B" w14:textId="77777777" w:rsidR="00867684" w:rsidRPr="004F7E18" w:rsidRDefault="00867684" w:rsidP="00867684">
      <w:pPr>
        <w:pStyle w:val="Listeniveau3"/>
        <w:tabs>
          <w:tab w:val="left" w:pos="2340"/>
        </w:tabs>
        <w:ind w:left="2340" w:right="720" w:hanging="720"/>
        <w:rPr>
          <w:lang w:val="fr-CA"/>
        </w:rPr>
      </w:pPr>
      <w:r w:rsidRPr="004F7E18">
        <w:rPr>
          <w:lang w:val="fr-CA"/>
        </w:rPr>
        <w:t>déterminer l’ampleur du sujet en question;</w:t>
      </w:r>
    </w:p>
    <w:p w14:paraId="585BDFDF" w14:textId="77777777" w:rsidR="00867684" w:rsidRPr="004F7E18" w:rsidRDefault="00867684" w:rsidP="00867684">
      <w:pPr>
        <w:pStyle w:val="Listeniveau3"/>
        <w:tabs>
          <w:tab w:val="left" w:pos="2340"/>
        </w:tabs>
        <w:ind w:left="2340" w:right="720" w:hanging="720"/>
        <w:rPr>
          <w:lang w:val="fr-CA"/>
        </w:rPr>
      </w:pPr>
      <w:r w:rsidRPr="004F7E18">
        <w:rPr>
          <w:lang w:val="fr-CA"/>
        </w:rPr>
        <w:t>préciser l’intention du Conseil;</w:t>
      </w:r>
    </w:p>
    <w:p w14:paraId="57A84FF1" w14:textId="77777777" w:rsidR="00867684" w:rsidRPr="004F7E18" w:rsidRDefault="00867684" w:rsidP="00867684">
      <w:pPr>
        <w:pStyle w:val="Listeniveau3"/>
        <w:tabs>
          <w:tab w:val="left" w:pos="2340"/>
        </w:tabs>
        <w:ind w:left="2340" w:right="720" w:hanging="720"/>
        <w:rPr>
          <w:lang w:val="fr-CA"/>
        </w:rPr>
      </w:pPr>
      <w:r w:rsidRPr="004F7E18">
        <w:rPr>
          <w:lang w:val="fr-CA"/>
        </w:rPr>
        <w:t>examiner les politiques en vigueur;</w:t>
      </w:r>
    </w:p>
    <w:p w14:paraId="6F0FB9E6" w14:textId="77777777" w:rsidR="00867684" w:rsidRPr="004F7E18" w:rsidRDefault="00867684" w:rsidP="00867684">
      <w:pPr>
        <w:pStyle w:val="Listeniveau3"/>
        <w:tabs>
          <w:tab w:val="left" w:pos="2340"/>
        </w:tabs>
        <w:ind w:left="2340" w:right="720" w:hanging="720"/>
        <w:rPr>
          <w:lang w:val="fr-CA"/>
        </w:rPr>
      </w:pPr>
      <w:r w:rsidRPr="004F7E18">
        <w:rPr>
          <w:lang w:val="fr-CA"/>
        </w:rPr>
        <w:t>revoir les antécédents;</w:t>
      </w:r>
    </w:p>
    <w:p w14:paraId="495B953B" w14:textId="77777777" w:rsidR="00867684" w:rsidRPr="004F7E18" w:rsidRDefault="00867684" w:rsidP="00867684">
      <w:pPr>
        <w:pStyle w:val="Listeniveau3"/>
        <w:tabs>
          <w:tab w:val="left" w:pos="2340"/>
        </w:tabs>
        <w:ind w:left="2340" w:right="720" w:hanging="720"/>
        <w:rPr>
          <w:lang w:val="fr-CA"/>
        </w:rPr>
      </w:pPr>
      <w:r w:rsidRPr="004F7E18">
        <w:rPr>
          <w:lang w:val="fr-CA"/>
        </w:rPr>
        <w:t>déterminer les retombées juridiques et/ou financières;</w:t>
      </w:r>
    </w:p>
    <w:p w14:paraId="5978C8D5" w14:textId="77777777" w:rsidR="00867684" w:rsidRPr="004F7E18" w:rsidRDefault="00867684" w:rsidP="00867684">
      <w:pPr>
        <w:pStyle w:val="Listeniveau3"/>
        <w:tabs>
          <w:tab w:val="left" w:pos="2340"/>
        </w:tabs>
        <w:ind w:left="2340" w:right="720" w:hanging="720"/>
        <w:rPr>
          <w:lang w:val="fr-CA"/>
        </w:rPr>
      </w:pPr>
      <w:r w:rsidRPr="004F7E18">
        <w:rPr>
          <w:lang w:val="fr-CA"/>
        </w:rPr>
        <w:t>déterminer les pouvoirs discrétionnaires;</w:t>
      </w:r>
    </w:p>
    <w:p w14:paraId="09BD6966" w14:textId="77777777" w:rsidR="00867684" w:rsidRPr="004F7E18" w:rsidRDefault="00867684" w:rsidP="00867684">
      <w:pPr>
        <w:pStyle w:val="Listeniveau3"/>
        <w:tabs>
          <w:tab w:val="left" w:pos="2340"/>
        </w:tabs>
        <w:ind w:left="2340" w:right="720" w:hanging="720"/>
        <w:rPr>
          <w:lang w:val="fr-CA"/>
        </w:rPr>
      </w:pPr>
      <w:r w:rsidRPr="004F7E18">
        <w:rPr>
          <w:lang w:val="fr-CA"/>
        </w:rPr>
        <w:t>examiner les solutions de rechange.</w:t>
      </w:r>
    </w:p>
    <w:p w14:paraId="234EF869" w14:textId="722117E7" w:rsidR="00867684" w:rsidRPr="004F7E18" w:rsidRDefault="00867684" w:rsidP="00867684">
      <w:pPr>
        <w:pStyle w:val="Listeniveau2"/>
        <w:tabs>
          <w:tab w:val="clear" w:pos="990"/>
          <w:tab w:val="left" w:pos="1620"/>
        </w:tabs>
        <w:ind w:left="1620" w:right="720" w:hanging="540"/>
        <w:rPr>
          <w:lang w:val="fr-CA"/>
        </w:rPr>
      </w:pPr>
      <w:r w:rsidRPr="004F7E18">
        <w:rPr>
          <w:lang w:val="fr-CA"/>
        </w:rPr>
        <w:t xml:space="preserve">Un cadre administratif </w:t>
      </w:r>
      <w:r w:rsidR="00FB1672">
        <w:rPr>
          <w:lang w:val="fr-CA"/>
        </w:rPr>
        <w:t>élabore</w:t>
      </w:r>
      <w:r w:rsidRPr="004F7E18">
        <w:rPr>
          <w:lang w:val="fr-CA"/>
        </w:rPr>
        <w:t xml:space="preserve"> l’ébauche d’une politique et consulte </w:t>
      </w:r>
      <w:r w:rsidR="009257A8" w:rsidRPr="004F7E18">
        <w:rPr>
          <w:lang w:val="fr-CA"/>
        </w:rPr>
        <w:t xml:space="preserve">le comité administratif et un </w:t>
      </w:r>
      <w:r w:rsidRPr="004F7E18">
        <w:rPr>
          <w:lang w:val="fr-CA"/>
        </w:rPr>
        <w:t>comité</w:t>
      </w:r>
      <w:r w:rsidR="00BE46AB" w:rsidRPr="004F7E18">
        <w:rPr>
          <w:lang w:val="fr-CA"/>
        </w:rPr>
        <w:t xml:space="preserve"> politique</w:t>
      </w:r>
      <w:r w:rsidR="009257A8" w:rsidRPr="004F7E18">
        <w:rPr>
          <w:lang w:val="fr-CA"/>
        </w:rPr>
        <w:t xml:space="preserve"> selon l’annexe </w:t>
      </w:r>
      <w:r w:rsidR="009257A8" w:rsidRPr="00FB1672">
        <w:rPr>
          <w:lang w:val="fr-CA"/>
        </w:rPr>
        <w:t>GOU 17.0.1 Cycle annuel de révision des politiques</w:t>
      </w:r>
      <w:r w:rsidR="009257A8" w:rsidRPr="004F7E18">
        <w:rPr>
          <w:lang w:val="fr-CA"/>
        </w:rPr>
        <w:t>. Au besoin, il peut consulter</w:t>
      </w:r>
      <w:r w:rsidRPr="004F7E18">
        <w:rPr>
          <w:lang w:val="fr-CA"/>
        </w:rPr>
        <w:t xml:space="preserve"> l</w:t>
      </w:r>
      <w:r w:rsidR="00FB1672">
        <w:rPr>
          <w:lang w:val="fr-CA"/>
        </w:rPr>
        <w:t>es employés</w:t>
      </w:r>
      <w:r w:rsidRPr="004F7E18">
        <w:rPr>
          <w:lang w:val="fr-CA"/>
        </w:rPr>
        <w:t>, les syndicats, la communauté</w:t>
      </w:r>
      <w:r w:rsidR="00095C12">
        <w:rPr>
          <w:lang w:val="fr-CA"/>
        </w:rPr>
        <w:t xml:space="preserve"> scolaire</w:t>
      </w:r>
      <w:r w:rsidRPr="004F7E18">
        <w:rPr>
          <w:lang w:val="fr-CA"/>
        </w:rPr>
        <w:t>, des conseils scolaires, et d’autres organismes.</w:t>
      </w:r>
    </w:p>
    <w:p w14:paraId="3DC910E1" w14:textId="0697D672" w:rsidR="00867684" w:rsidRPr="004F7E18" w:rsidRDefault="00867684" w:rsidP="00867684">
      <w:pPr>
        <w:pStyle w:val="Listeniveau2"/>
        <w:tabs>
          <w:tab w:val="clear" w:pos="990"/>
          <w:tab w:val="left" w:pos="1620"/>
        </w:tabs>
        <w:ind w:left="1620" w:right="720" w:hanging="540"/>
        <w:rPr>
          <w:lang w:val="fr-CA"/>
        </w:rPr>
      </w:pPr>
      <w:r w:rsidRPr="004F7E18">
        <w:rPr>
          <w:lang w:val="fr-CA"/>
        </w:rPr>
        <w:t xml:space="preserve">Une période de validation et de révision peut suivre l’étape précédente au cours de laquelle on pourrait consulter le(s) groupe(s) précisés à l’article </w:t>
      </w:r>
      <w:r w:rsidR="006E29D7" w:rsidRPr="004F7E18">
        <w:rPr>
          <w:lang w:val="fr-CA"/>
        </w:rPr>
        <w:t>6</w:t>
      </w:r>
      <w:r w:rsidRPr="004F7E18">
        <w:rPr>
          <w:lang w:val="fr-CA"/>
        </w:rPr>
        <w:t>.3.</w:t>
      </w:r>
    </w:p>
    <w:p w14:paraId="46F98B2E" w14:textId="13E62BB1" w:rsidR="00867684" w:rsidRPr="004F7E18" w:rsidRDefault="00867684" w:rsidP="00867684">
      <w:pPr>
        <w:pStyle w:val="Listeniveau2"/>
        <w:tabs>
          <w:tab w:val="clear" w:pos="990"/>
          <w:tab w:val="left" w:pos="1620"/>
        </w:tabs>
        <w:ind w:left="1620" w:right="720" w:hanging="540"/>
        <w:rPr>
          <w:lang w:val="fr-CA"/>
        </w:rPr>
      </w:pPr>
      <w:r w:rsidRPr="004F7E18">
        <w:rPr>
          <w:lang w:val="fr-CA"/>
        </w:rPr>
        <w:t>L’ébauche ou la révision d’une politique est revue par les cadres administratifs du Conseil.</w:t>
      </w:r>
    </w:p>
    <w:p w14:paraId="1EB9AA1D" w14:textId="52FF34C4" w:rsidR="00867684" w:rsidRPr="004F7E18" w:rsidRDefault="00867684" w:rsidP="00867684">
      <w:pPr>
        <w:pStyle w:val="Listeniveau2"/>
        <w:tabs>
          <w:tab w:val="clear" w:pos="990"/>
          <w:tab w:val="left" w:pos="1620"/>
        </w:tabs>
        <w:ind w:left="1620" w:right="720" w:hanging="540"/>
        <w:rPr>
          <w:lang w:val="fr-CA"/>
        </w:rPr>
      </w:pPr>
      <w:r w:rsidRPr="004F7E18">
        <w:rPr>
          <w:lang w:val="fr-CA"/>
        </w:rPr>
        <w:t xml:space="preserve">La politique est soumise au Conseil par l’entremise des divers comités </w:t>
      </w:r>
      <w:r w:rsidR="00095C12">
        <w:rPr>
          <w:lang w:val="fr-CA"/>
        </w:rPr>
        <w:t xml:space="preserve">politiques </w:t>
      </w:r>
      <w:r w:rsidRPr="004F7E18">
        <w:rPr>
          <w:lang w:val="fr-CA"/>
        </w:rPr>
        <w:t>aux fins d’approbation.</w:t>
      </w:r>
    </w:p>
    <w:p w14:paraId="41E94DEE" w14:textId="4C94C2F1" w:rsidR="00F93295" w:rsidRPr="004F7E18" w:rsidRDefault="00867684" w:rsidP="00F93295">
      <w:pPr>
        <w:pStyle w:val="Sous-titre"/>
        <w:rPr>
          <w:lang w:val="fr-CA"/>
        </w:rPr>
      </w:pPr>
      <w:r w:rsidRPr="004F7E18">
        <w:rPr>
          <w:lang w:val="fr-CA"/>
        </w:rPr>
        <w:t>distribution</w:t>
      </w:r>
    </w:p>
    <w:p w14:paraId="2FAE0457" w14:textId="3C816BB7" w:rsidR="00F93295" w:rsidRPr="004F7E18" w:rsidRDefault="00867684" w:rsidP="00867684">
      <w:pPr>
        <w:pStyle w:val="Listeniveau2"/>
        <w:tabs>
          <w:tab w:val="clear" w:pos="990"/>
          <w:tab w:val="left" w:pos="1620"/>
        </w:tabs>
        <w:ind w:left="1620" w:right="720" w:hanging="540"/>
        <w:rPr>
          <w:b/>
          <w:lang w:val="fr-CA"/>
        </w:rPr>
      </w:pPr>
      <w:r w:rsidRPr="004F7E18">
        <w:rPr>
          <w:rFonts w:cs="Arial"/>
          <w:lang w:val="fr-CA"/>
        </w:rPr>
        <w:t xml:space="preserve">En plus d’être affichées sur le site Web du </w:t>
      </w:r>
      <w:r w:rsidR="006E29D7" w:rsidRPr="004F7E18">
        <w:rPr>
          <w:rFonts w:cs="Arial"/>
          <w:lang w:val="fr-CA"/>
        </w:rPr>
        <w:t>Conseil</w:t>
      </w:r>
      <w:r w:rsidRPr="004F7E18">
        <w:rPr>
          <w:rFonts w:cs="Arial"/>
          <w:lang w:val="fr-CA"/>
        </w:rPr>
        <w:t>, les politiques sont communiquées par courriel aux regroupements suivants :</w:t>
      </w:r>
      <w:bookmarkStart w:id="2" w:name="_GoBack"/>
      <w:bookmarkEnd w:id="2"/>
    </w:p>
    <w:p w14:paraId="29BB5453" w14:textId="71AC9621" w:rsidR="00BE46AB" w:rsidRPr="004F7E18" w:rsidRDefault="00095C12" w:rsidP="00867684">
      <w:pPr>
        <w:pStyle w:val="Listeniveau3"/>
        <w:tabs>
          <w:tab w:val="left" w:pos="2340"/>
        </w:tabs>
        <w:ind w:left="2340" w:right="720" w:hanging="720"/>
        <w:rPr>
          <w:lang w:val="fr-CA"/>
        </w:rPr>
      </w:pPr>
      <w:r>
        <w:rPr>
          <w:lang w:val="fr-CA"/>
        </w:rPr>
        <w:t>employés</w:t>
      </w:r>
      <w:r w:rsidR="00BE46AB" w:rsidRPr="004F7E18">
        <w:rPr>
          <w:lang w:val="fr-CA"/>
        </w:rPr>
        <w:t>;</w:t>
      </w:r>
    </w:p>
    <w:p w14:paraId="6D662814" w14:textId="6852630E" w:rsidR="00BE46AB" w:rsidRPr="00095C12" w:rsidRDefault="00BE46AB" w:rsidP="00095C12">
      <w:pPr>
        <w:pStyle w:val="Listeniveau3"/>
        <w:tabs>
          <w:tab w:val="left" w:pos="2340"/>
        </w:tabs>
        <w:ind w:left="2340" w:right="720" w:hanging="720"/>
        <w:rPr>
          <w:lang w:val="fr-CA"/>
        </w:rPr>
      </w:pPr>
      <w:r w:rsidRPr="004F7E18">
        <w:rPr>
          <w:lang w:val="fr-CA"/>
        </w:rPr>
        <w:t>conseillers scolaires</w:t>
      </w:r>
      <w:r w:rsidRPr="00095C12">
        <w:rPr>
          <w:lang w:val="fr-CA"/>
        </w:rPr>
        <w:t>;</w:t>
      </w:r>
    </w:p>
    <w:p w14:paraId="75865ACB" w14:textId="77777777" w:rsidR="00BE46AB" w:rsidRPr="004F7E18" w:rsidRDefault="00BE46AB" w:rsidP="00867684">
      <w:pPr>
        <w:pStyle w:val="Listeniveau3"/>
        <w:tabs>
          <w:tab w:val="left" w:pos="2340"/>
        </w:tabs>
        <w:ind w:left="2340" w:right="720" w:hanging="720"/>
        <w:rPr>
          <w:lang w:val="fr-CA"/>
        </w:rPr>
      </w:pPr>
      <w:r w:rsidRPr="004F7E18">
        <w:rPr>
          <w:lang w:val="fr-CA"/>
        </w:rPr>
        <w:lastRenderedPageBreak/>
        <w:t>syndicats.</w:t>
      </w:r>
    </w:p>
    <w:p w14:paraId="005DB9CF" w14:textId="54EA35D7" w:rsidR="006E29D7" w:rsidRPr="004F7E18" w:rsidRDefault="006E29D7" w:rsidP="006E29D7">
      <w:pPr>
        <w:pStyle w:val="Sous-titre"/>
        <w:rPr>
          <w:lang w:val="fr-CA"/>
        </w:rPr>
      </w:pPr>
      <w:r w:rsidRPr="004F7E18">
        <w:rPr>
          <w:lang w:val="fr-CA"/>
        </w:rPr>
        <w:t>dÉfinitions</w:t>
      </w:r>
    </w:p>
    <w:p w14:paraId="1E4DB66A" w14:textId="77777777" w:rsidR="00FA3C6B" w:rsidRPr="006E29D7" w:rsidRDefault="00FA3C6B" w:rsidP="00FA3C6B">
      <w:pPr>
        <w:pStyle w:val="Listeniveau2"/>
        <w:tabs>
          <w:tab w:val="clear" w:pos="990"/>
          <w:tab w:val="left" w:pos="1620"/>
        </w:tabs>
        <w:ind w:left="1620" w:right="720" w:hanging="540"/>
        <w:rPr>
          <w:lang w:val="fr-CA"/>
        </w:rPr>
      </w:pPr>
      <w:r w:rsidRPr="006E29D7">
        <w:rPr>
          <w:b/>
          <w:bCs/>
          <w:lang w:val="fr-CA"/>
        </w:rPr>
        <w:t>Communauté scolaire</w:t>
      </w:r>
      <w:r w:rsidRPr="006E29D7">
        <w:rPr>
          <w:lang w:val="fr-CA"/>
        </w:rPr>
        <w:t> : Comprend les élèves, les parents, les employés, les paroisses, les contribuables et les autres partenaires du Conseil.</w:t>
      </w:r>
    </w:p>
    <w:p w14:paraId="1849E639" w14:textId="4F779208" w:rsidR="006E29D7" w:rsidRPr="004F7E18" w:rsidRDefault="006E29D7" w:rsidP="006E29D7">
      <w:pPr>
        <w:pStyle w:val="Listeniveau2"/>
        <w:tabs>
          <w:tab w:val="clear" w:pos="990"/>
          <w:tab w:val="left" w:pos="1620"/>
        </w:tabs>
        <w:ind w:left="1620" w:right="720" w:hanging="540"/>
        <w:rPr>
          <w:lang w:val="fr-CA"/>
        </w:rPr>
      </w:pPr>
      <w:r w:rsidRPr="006E29D7">
        <w:rPr>
          <w:b/>
          <w:bCs/>
          <w:lang w:val="fr-CA"/>
        </w:rPr>
        <w:t>Conseil</w:t>
      </w:r>
      <w:r w:rsidRPr="006E29D7">
        <w:rPr>
          <w:lang w:val="fr-CA"/>
        </w:rPr>
        <w:t xml:space="preserve"> : Personnes morales composé d’élus, d’administrateurs et </w:t>
      </w:r>
      <w:r w:rsidR="00095C12">
        <w:rPr>
          <w:lang w:val="fr-CA"/>
        </w:rPr>
        <w:t>des employés</w:t>
      </w:r>
      <w:r w:rsidRPr="006E29D7">
        <w:rPr>
          <w:lang w:val="fr-CA"/>
        </w:rPr>
        <w:t xml:space="preserve"> agissant formellement selon son mandat aux termes de la </w:t>
      </w:r>
      <w:r w:rsidRPr="00095C12">
        <w:rPr>
          <w:i/>
          <w:iCs/>
          <w:lang w:val="fr-CA"/>
        </w:rPr>
        <w:t>Loi sur l’éducation</w:t>
      </w:r>
      <w:r w:rsidRPr="006E29D7">
        <w:rPr>
          <w:lang w:val="fr-CA"/>
        </w:rPr>
        <w:t>.</w:t>
      </w:r>
    </w:p>
    <w:p w14:paraId="1FF39C9C" w14:textId="77777777" w:rsidR="006E29D7" w:rsidRPr="004F7E18" w:rsidRDefault="006E29D7" w:rsidP="006E29D7">
      <w:pPr>
        <w:pStyle w:val="Listeniveau2"/>
        <w:tabs>
          <w:tab w:val="clear" w:pos="990"/>
          <w:tab w:val="left" w:pos="1620"/>
        </w:tabs>
        <w:ind w:left="1620" w:right="720" w:hanging="540"/>
        <w:rPr>
          <w:lang w:val="fr-CA"/>
        </w:rPr>
      </w:pPr>
      <w:r w:rsidRPr="006E29D7">
        <w:rPr>
          <w:b/>
          <w:bCs/>
          <w:lang w:val="fr-CA"/>
        </w:rPr>
        <w:t>Directive administrative</w:t>
      </w:r>
      <w:r w:rsidRPr="006E29D7">
        <w:rPr>
          <w:lang w:val="fr-CA"/>
        </w:rPr>
        <w:t> : Une directive émise par la direction de l’éducation qui informe le personnel de la mise en œuvre d’une loi, d’un règlement, d’une politique ministérielle ou du Conseil, et fournit des détails supplémentaires dans son application. Les instructions précises que le personnel cadre élabore afin d’appliquer les dites politiques et incluent, entre autres, les démarches, les responsables, le lieu et les délais d’exécution.</w:t>
      </w:r>
    </w:p>
    <w:p w14:paraId="206BABAE" w14:textId="77777777" w:rsidR="006E29D7" w:rsidRPr="004F7E18" w:rsidRDefault="006E29D7" w:rsidP="006E29D7">
      <w:pPr>
        <w:pStyle w:val="Listeniveau2"/>
        <w:tabs>
          <w:tab w:val="clear" w:pos="990"/>
          <w:tab w:val="left" w:pos="1620"/>
        </w:tabs>
        <w:ind w:left="1620" w:right="720" w:hanging="540"/>
        <w:rPr>
          <w:lang w:val="fr-CA"/>
        </w:rPr>
      </w:pPr>
      <w:r w:rsidRPr="006E29D7">
        <w:rPr>
          <w:b/>
          <w:bCs/>
          <w:lang w:val="fr-CA"/>
        </w:rPr>
        <w:t>Guide</w:t>
      </w:r>
      <w:r w:rsidRPr="006E29D7">
        <w:rPr>
          <w:lang w:val="fr-CA"/>
        </w:rPr>
        <w:t> : Ouvrage qui donne des informations générales et pratiques émis par l’administration à l’égard d’une mise en œuvre d’une directive administrative dans un domaine particulier, p. ex., Guide d’évaluation du rendement des élèves.</w:t>
      </w:r>
    </w:p>
    <w:p w14:paraId="570208E1" w14:textId="392A0EF4" w:rsidR="00FA3C6B" w:rsidRPr="004F7E18" w:rsidRDefault="00FA3C6B" w:rsidP="00FA3C6B">
      <w:pPr>
        <w:pStyle w:val="Listeniveau2"/>
        <w:tabs>
          <w:tab w:val="clear" w:pos="990"/>
          <w:tab w:val="left" w:pos="1620"/>
        </w:tabs>
        <w:ind w:left="1620" w:right="720" w:hanging="540"/>
        <w:rPr>
          <w:lang w:val="fr-CA"/>
        </w:rPr>
      </w:pPr>
      <w:r w:rsidRPr="006E29D7">
        <w:rPr>
          <w:b/>
          <w:bCs/>
          <w:lang w:val="fr-CA"/>
        </w:rPr>
        <w:t>Politique</w:t>
      </w:r>
      <w:r w:rsidRPr="006E29D7">
        <w:rPr>
          <w:lang w:val="fr-CA"/>
        </w:rPr>
        <w:t> : Énoncé de principes servant à indiquer la ligne de conduite adoptée par le Conseil pour la gestion de ses affaires et ses engagements envers avec sa mission, sa vision, ses croyances et ses vertus.</w:t>
      </w:r>
    </w:p>
    <w:p w14:paraId="00289682" w14:textId="635F4B73" w:rsidR="00FA3C6B" w:rsidRPr="004F7E18" w:rsidRDefault="006E29D7" w:rsidP="00FA3C6B">
      <w:pPr>
        <w:pStyle w:val="Listeniveau2"/>
        <w:tabs>
          <w:tab w:val="clear" w:pos="990"/>
          <w:tab w:val="left" w:pos="1620"/>
        </w:tabs>
        <w:ind w:left="1620" w:right="720" w:hanging="540"/>
        <w:rPr>
          <w:lang w:val="fr-CA"/>
        </w:rPr>
      </w:pPr>
      <w:r w:rsidRPr="006E29D7">
        <w:rPr>
          <w:b/>
          <w:bCs/>
          <w:lang w:val="fr-CA"/>
        </w:rPr>
        <w:t>Protocole</w:t>
      </w:r>
      <w:r w:rsidRPr="006E29D7">
        <w:rPr>
          <w:lang w:val="fr-CA"/>
        </w:rPr>
        <w:t> : Ensemble des règles à observer en matière de collaboration entre l’administration et le</w:t>
      </w:r>
      <w:r w:rsidR="00095C12">
        <w:rPr>
          <w:lang w:val="fr-CA"/>
        </w:rPr>
        <w:t xml:space="preserve">s employés </w:t>
      </w:r>
      <w:r w:rsidRPr="006E29D7">
        <w:rPr>
          <w:lang w:val="fr-CA"/>
        </w:rPr>
        <w:t>ou les partenaires communautaires.</w:t>
      </w:r>
    </w:p>
    <w:p w14:paraId="650AAD77" w14:textId="64AEE00C" w:rsidR="006E29D7" w:rsidRPr="004F7E18" w:rsidRDefault="00FA3C6B" w:rsidP="00FA3C6B">
      <w:pPr>
        <w:pStyle w:val="Listeniveau2"/>
        <w:tabs>
          <w:tab w:val="clear" w:pos="990"/>
          <w:tab w:val="left" w:pos="1620"/>
        </w:tabs>
        <w:ind w:left="1620" w:right="720" w:hanging="540"/>
        <w:rPr>
          <w:lang w:val="fr-CA"/>
        </w:rPr>
      </w:pPr>
      <w:r w:rsidRPr="006E29D7">
        <w:rPr>
          <w:b/>
          <w:bCs/>
          <w:lang w:val="fr-CA"/>
        </w:rPr>
        <w:t>Statuts</w:t>
      </w:r>
      <w:r w:rsidRPr="006E29D7">
        <w:rPr>
          <w:lang w:val="fr-CA"/>
        </w:rPr>
        <w:t xml:space="preserve"> : Le Règlement de procédure 98-01 du Conseil dont un acte constitutif qui a pour but de réglementer sa gouvernance </w:t>
      </w:r>
      <w:r w:rsidR="00095C12">
        <w:rPr>
          <w:lang w:val="fr-CA"/>
        </w:rPr>
        <w:t xml:space="preserve">efficace </w:t>
      </w:r>
      <w:r w:rsidRPr="006E29D7">
        <w:rPr>
          <w:lang w:val="fr-CA"/>
        </w:rPr>
        <w:t>et son fonctionnement.</w:t>
      </w:r>
    </w:p>
    <w:p w14:paraId="1686779A" w14:textId="6A4CE954" w:rsidR="006E29D7" w:rsidRPr="004F7E18" w:rsidRDefault="006E29D7" w:rsidP="006E29D7">
      <w:pPr>
        <w:pStyle w:val="Sous-titre"/>
        <w:rPr>
          <w:lang w:val="fr-CA"/>
        </w:rPr>
      </w:pPr>
      <w:r w:rsidRPr="004F7E18">
        <w:rPr>
          <w:lang w:val="fr-CA"/>
        </w:rPr>
        <w:t>rÉfÉrence</w:t>
      </w:r>
    </w:p>
    <w:p w14:paraId="1F1F8037" w14:textId="23ACBEA5" w:rsidR="006E29D7" w:rsidRPr="00095C12" w:rsidRDefault="00457967" w:rsidP="00FA3C6B">
      <w:pPr>
        <w:pStyle w:val="Listeniveau2"/>
        <w:tabs>
          <w:tab w:val="clear" w:pos="990"/>
          <w:tab w:val="left" w:pos="1620"/>
        </w:tabs>
        <w:ind w:left="1620" w:right="720" w:hanging="540"/>
        <w:rPr>
          <w:rStyle w:val="Lienhypertexte"/>
          <w:rFonts w:cs="Arial"/>
          <w:color w:val="auto"/>
          <w:u w:val="none"/>
          <w:lang w:val="fr-CA"/>
        </w:rPr>
      </w:pPr>
      <w:hyperlink r:id="rId11" w:tooltip="ADM 3.1 Élaboration des directives administratives" w:history="1">
        <w:r w:rsidR="00FA3C6B" w:rsidRPr="00095C12">
          <w:rPr>
            <w:rStyle w:val="Lienhypertexte"/>
            <w:rFonts w:cs="Arial"/>
            <w:lang w:val="fr-CA"/>
          </w:rPr>
          <w:t>ADM 3.1 Directives a</w:t>
        </w:r>
        <w:r w:rsidR="006E29D7" w:rsidRPr="00095C12">
          <w:rPr>
            <w:rStyle w:val="Lienhypertexte"/>
            <w:rFonts w:cs="Arial"/>
            <w:lang w:val="fr-CA"/>
          </w:rPr>
          <w:t>dministratives</w:t>
        </w:r>
      </w:hyperlink>
    </w:p>
    <w:sectPr w:rsidR="006E29D7" w:rsidRPr="00095C12" w:rsidSect="00CF0ABC">
      <w:headerReference w:type="even" r:id="rId12"/>
      <w:footerReference w:type="even" r:id="rId13"/>
      <w:footerReference w:type="default" r:id="rId14"/>
      <w:headerReference w:type="first" r:id="rId15"/>
      <w:footerReference w:type="first" r:id="rId16"/>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F1AC" w14:textId="77777777" w:rsidR="00457967" w:rsidRDefault="00457967">
      <w:r>
        <w:separator/>
      </w:r>
    </w:p>
    <w:p w14:paraId="5A1F18CB" w14:textId="77777777" w:rsidR="00457967" w:rsidRDefault="00457967"/>
  </w:endnote>
  <w:endnote w:type="continuationSeparator" w:id="0">
    <w:p w14:paraId="05551401" w14:textId="77777777" w:rsidR="00457967" w:rsidRDefault="00457967">
      <w:r>
        <w:continuationSeparator/>
      </w:r>
    </w:p>
    <w:p w14:paraId="2BED1EBD" w14:textId="77777777" w:rsidR="00457967" w:rsidRDefault="0045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5A05" w14:textId="17901CC1" w:rsidR="0077362E" w:rsidRPr="00C801BB" w:rsidRDefault="004540B6" w:rsidP="00C801BB">
    <w:pPr>
      <w:ind w:right="720"/>
      <w:jc w:val="right"/>
      <w:rPr>
        <w:sz w:val="18"/>
        <w:szCs w:val="18"/>
      </w:rPr>
    </w:pPr>
    <w:r>
      <w:rPr>
        <w:sz w:val="18"/>
        <w:szCs w:val="18"/>
      </w:rPr>
      <w:t>GOU</w:t>
    </w:r>
    <w:r w:rsidR="00612003">
      <w:rPr>
        <w:sz w:val="18"/>
        <w:szCs w:val="18"/>
      </w:rPr>
      <w:t xml:space="preserve"> 17.0</w:t>
    </w:r>
  </w:p>
  <w:p w14:paraId="38343C49" w14:textId="2D6A902B" w:rsidR="00A60E3F" w:rsidRPr="00A514E9" w:rsidRDefault="0077362E" w:rsidP="00A514E9">
    <w:pPr>
      <w:ind w:right="720"/>
      <w:jc w:val="right"/>
      <w:rPr>
        <w:sz w:val="18"/>
        <w:szCs w:val="18"/>
      </w:rPr>
    </w:pPr>
    <w:r w:rsidRPr="00C801BB">
      <w:rPr>
        <w:sz w:val="18"/>
        <w:szCs w:val="18"/>
      </w:rPr>
      <w:t xml:space="preserve">Page </w:t>
    </w:r>
    <w:r w:rsidRPr="00C801BB">
      <w:rPr>
        <w:sz w:val="18"/>
        <w:szCs w:val="18"/>
      </w:rPr>
      <w:fldChar w:fldCharType="begin"/>
    </w:r>
    <w:r w:rsidRPr="00C801BB">
      <w:rPr>
        <w:sz w:val="18"/>
        <w:szCs w:val="18"/>
      </w:rPr>
      <w:instrText xml:space="preserve"> PAGE </w:instrText>
    </w:r>
    <w:r w:rsidRPr="00C801BB">
      <w:rPr>
        <w:sz w:val="18"/>
        <w:szCs w:val="18"/>
      </w:rPr>
      <w:fldChar w:fldCharType="separate"/>
    </w:r>
    <w:r w:rsidR="00C83CD0" w:rsidRPr="00C801BB">
      <w:rPr>
        <w:noProof/>
        <w:sz w:val="18"/>
        <w:szCs w:val="18"/>
      </w:rPr>
      <w:t>1</w:t>
    </w:r>
    <w:r w:rsidRPr="00C801BB">
      <w:rPr>
        <w:sz w:val="18"/>
        <w:szCs w:val="18"/>
      </w:rPr>
      <w:fldChar w:fldCharType="end"/>
    </w:r>
    <w:r w:rsidRPr="00C801BB">
      <w:rPr>
        <w:sz w:val="18"/>
        <w:szCs w:val="18"/>
      </w:rPr>
      <w:t xml:space="preserve"> sur </w:t>
    </w:r>
    <w:r w:rsidRPr="00C801BB">
      <w:rPr>
        <w:sz w:val="18"/>
        <w:szCs w:val="18"/>
      </w:rPr>
      <w:fldChar w:fldCharType="begin"/>
    </w:r>
    <w:r w:rsidRPr="00C801BB">
      <w:rPr>
        <w:sz w:val="18"/>
        <w:szCs w:val="18"/>
      </w:rPr>
      <w:instrText xml:space="preserve"> NUMPAGES </w:instrText>
    </w:r>
    <w:r w:rsidRPr="00C801BB">
      <w:rPr>
        <w:sz w:val="18"/>
        <w:szCs w:val="18"/>
      </w:rPr>
      <w:fldChar w:fldCharType="separate"/>
    </w:r>
    <w:r w:rsidR="00C83CD0" w:rsidRPr="00C801BB">
      <w:rPr>
        <w:noProof/>
        <w:sz w:val="18"/>
        <w:szCs w:val="18"/>
      </w:rPr>
      <w:t>2</w:t>
    </w:r>
    <w:r w:rsidRPr="00C801B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8E02" w14:textId="37A0532C" w:rsidR="00CF0ABC" w:rsidRPr="008A11D1" w:rsidRDefault="0061668C" w:rsidP="00C512CA">
    <w:pPr>
      <w:pStyle w:val="Stylepieddepage"/>
      <w:rPr>
        <w:rFonts w:ascii="Segoe Pro" w:hAnsi="Segoe Pro"/>
      </w:rPr>
    </w:pPr>
    <w:r w:rsidRPr="008A11D1">
      <w:rPr>
        <w:rFonts w:ascii="Segoe Pro" w:hAnsi="Segoe Pro"/>
      </w:rPr>
      <w:t>GOU</w:t>
    </w:r>
    <w:r w:rsidR="00612003" w:rsidRPr="008A11D1">
      <w:rPr>
        <w:rFonts w:ascii="Segoe Pro" w:hAnsi="Segoe Pro"/>
      </w:rPr>
      <w:t xml:space="preserve"> 17.0</w:t>
    </w:r>
  </w:p>
  <w:p w14:paraId="768436E6" w14:textId="1F377FB2" w:rsidR="00A60E3F" w:rsidRPr="008A11D1" w:rsidRDefault="00CF0ABC" w:rsidP="00C512CA">
    <w:pPr>
      <w:pStyle w:val="Stylepieddepage"/>
      <w:rPr>
        <w:rFonts w:ascii="Segoe Pro" w:hAnsi="Segoe Pro"/>
      </w:rPr>
    </w:pPr>
    <w:r w:rsidRPr="008A11D1">
      <w:rPr>
        <w:rFonts w:ascii="Segoe Pro" w:hAnsi="Segoe Pro"/>
      </w:rPr>
      <w:t xml:space="preserve">Page </w:t>
    </w:r>
    <w:r w:rsidRPr="008A11D1">
      <w:rPr>
        <w:rFonts w:ascii="Segoe Pro" w:hAnsi="Segoe Pro"/>
      </w:rPr>
      <w:fldChar w:fldCharType="begin"/>
    </w:r>
    <w:r w:rsidRPr="008A11D1">
      <w:rPr>
        <w:rFonts w:ascii="Segoe Pro" w:hAnsi="Segoe Pro"/>
      </w:rPr>
      <w:instrText xml:space="preserve"> PAGE </w:instrText>
    </w:r>
    <w:r w:rsidRPr="008A11D1">
      <w:rPr>
        <w:rFonts w:ascii="Segoe Pro" w:hAnsi="Segoe Pro"/>
      </w:rPr>
      <w:fldChar w:fldCharType="separate"/>
    </w:r>
    <w:r w:rsidRPr="008A11D1">
      <w:rPr>
        <w:rFonts w:ascii="Segoe Pro" w:hAnsi="Segoe Pro"/>
      </w:rPr>
      <w:t>2</w:t>
    </w:r>
    <w:r w:rsidRPr="008A11D1">
      <w:rPr>
        <w:rFonts w:ascii="Segoe Pro" w:hAnsi="Segoe Pro"/>
      </w:rPr>
      <w:fldChar w:fldCharType="end"/>
    </w:r>
    <w:r w:rsidRPr="008A11D1">
      <w:rPr>
        <w:rFonts w:ascii="Segoe Pro" w:hAnsi="Segoe Pro"/>
      </w:rPr>
      <w:t xml:space="preserve"> sur </w:t>
    </w:r>
    <w:r w:rsidR="00833DC1" w:rsidRPr="008A11D1">
      <w:rPr>
        <w:rFonts w:ascii="Segoe Pro" w:hAnsi="Segoe Pro"/>
      </w:rPr>
      <w:fldChar w:fldCharType="begin"/>
    </w:r>
    <w:r w:rsidR="00833DC1" w:rsidRPr="008A11D1">
      <w:rPr>
        <w:rFonts w:ascii="Segoe Pro" w:hAnsi="Segoe Pro"/>
      </w:rPr>
      <w:instrText xml:space="preserve"> NUMPAGES </w:instrText>
    </w:r>
    <w:r w:rsidR="00833DC1" w:rsidRPr="008A11D1">
      <w:rPr>
        <w:rFonts w:ascii="Segoe Pro" w:hAnsi="Segoe Pro"/>
      </w:rPr>
      <w:fldChar w:fldCharType="separate"/>
    </w:r>
    <w:r w:rsidRPr="008A11D1">
      <w:rPr>
        <w:rFonts w:ascii="Segoe Pro" w:hAnsi="Segoe Pro"/>
      </w:rPr>
      <w:t>2</w:t>
    </w:r>
    <w:r w:rsidR="00833DC1" w:rsidRPr="008A11D1">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A0E3" w14:textId="77777777" w:rsidR="00457967" w:rsidRDefault="00457967">
      <w:r>
        <w:separator/>
      </w:r>
    </w:p>
    <w:p w14:paraId="08D2EC53" w14:textId="77777777" w:rsidR="00457967" w:rsidRDefault="00457967"/>
  </w:footnote>
  <w:footnote w:type="continuationSeparator" w:id="0">
    <w:p w14:paraId="696C885B" w14:textId="77777777" w:rsidR="00457967" w:rsidRDefault="00457967">
      <w:r>
        <w:continuationSeparator/>
      </w:r>
    </w:p>
    <w:p w14:paraId="03B7F277" w14:textId="77777777" w:rsidR="00457967" w:rsidRDefault="00457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37D"/>
    <w:multiLevelType w:val="multilevel"/>
    <w:tmpl w:val="538C7F96"/>
    <w:lvl w:ilvl="0">
      <w:start w:val="1"/>
      <w:numFmt w:val="decimal"/>
      <w:lvlText w:val="%1."/>
      <w:lvlJc w:val="left"/>
      <w:pPr>
        <w:ind w:left="360" w:hanging="360"/>
      </w:pPr>
      <w:rPr>
        <w:b/>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2" w15:restartNumberingAfterBreak="0">
    <w:nsid w:val="0BE86F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4"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C125D38"/>
    <w:multiLevelType w:val="multilevel"/>
    <w:tmpl w:val="68F4B29C"/>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rPr>
    </w:lvl>
    <w:lvl w:ilvl="2">
      <w:start w:val="1"/>
      <w:numFmt w:val="decimal"/>
      <w:pStyle w:val="Listeniveau3"/>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E130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6D7CCE"/>
    <w:multiLevelType w:val="multilevel"/>
    <w:tmpl w:val="3D9270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3"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5"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6" w15:restartNumberingAfterBreak="0">
    <w:nsid w:val="64CE7EB2"/>
    <w:multiLevelType w:val="multilevel"/>
    <w:tmpl w:val="0B2AA1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9"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8"/>
  </w:num>
  <w:num w:numId="5">
    <w:abstractNumId w:val="1"/>
  </w:num>
  <w:num w:numId="6">
    <w:abstractNumId w:val="17"/>
  </w:num>
  <w:num w:numId="7">
    <w:abstractNumId w:val="3"/>
  </w:num>
  <w:num w:numId="8">
    <w:abstractNumId w:val="19"/>
  </w:num>
  <w:num w:numId="9">
    <w:abstractNumId w:val="5"/>
  </w:num>
  <w:num w:numId="10">
    <w:abstractNumId w:val="4"/>
  </w:num>
  <w:num w:numId="11">
    <w:abstractNumId w:val="12"/>
  </w:num>
  <w:num w:numId="12">
    <w:abstractNumId w:val="8"/>
  </w:num>
  <w:num w:numId="13">
    <w:abstractNumId w:val="9"/>
  </w:num>
  <w:num w:numId="14">
    <w:abstractNumId w:val="14"/>
  </w:num>
  <w:num w:numId="15">
    <w:abstractNumId w:val="6"/>
  </w:num>
  <w:num w:numId="16">
    <w:abstractNumId w:val="6"/>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7"/>
  </w:num>
  <w:num w:numId="31">
    <w:abstractNumId w:val="6"/>
  </w:num>
  <w:num w:numId="32">
    <w:abstractNumId w:val="6"/>
  </w:num>
  <w:num w:numId="33">
    <w:abstractNumId w:val="6"/>
  </w:num>
  <w:num w:numId="34">
    <w:abstractNumId w:val="6"/>
  </w:num>
  <w:num w:numId="35">
    <w:abstractNumId w:val="2"/>
  </w:num>
  <w:num w:numId="36">
    <w:abstractNumId w:val="6"/>
  </w:num>
  <w:num w:numId="37">
    <w:abstractNumId w:val="6"/>
  </w:num>
  <w:num w:numId="38">
    <w:abstractNumId w:val="6"/>
  </w:num>
  <w:num w:numId="39">
    <w:abstractNumId w:val="10"/>
  </w:num>
  <w:num w:numId="40">
    <w:abstractNumId w:val="6"/>
  </w:num>
  <w:num w:numId="41">
    <w:abstractNumId w:val="16"/>
  </w:num>
  <w:num w:numId="42">
    <w:abstractNumId w:val="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505B5"/>
    <w:rsid w:val="00051BAE"/>
    <w:rsid w:val="00053A3A"/>
    <w:rsid w:val="00061016"/>
    <w:rsid w:val="000622D5"/>
    <w:rsid w:val="000701E4"/>
    <w:rsid w:val="0007530E"/>
    <w:rsid w:val="00091036"/>
    <w:rsid w:val="00095C12"/>
    <w:rsid w:val="000A1910"/>
    <w:rsid w:val="000B3ED1"/>
    <w:rsid w:val="000B6BA1"/>
    <w:rsid w:val="000C0862"/>
    <w:rsid w:val="000C7D70"/>
    <w:rsid w:val="000D350B"/>
    <w:rsid w:val="000D5744"/>
    <w:rsid w:val="000D7578"/>
    <w:rsid w:val="00101F96"/>
    <w:rsid w:val="00104E0C"/>
    <w:rsid w:val="00105C34"/>
    <w:rsid w:val="00122C90"/>
    <w:rsid w:val="0012619C"/>
    <w:rsid w:val="00140ABF"/>
    <w:rsid w:val="001452D4"/>
    <w:rsid w:val="001462BB"/>
    <w:rsid w:val="001644DC"/>
    <w:rsid w:val="00166C32"/>
    <w:rsid w:val="00170501"/>
    <w:rsid w:val="001759B6"/>
    <w:rsid w:val="00177FBF"/>
    <w:rsid w:val="001A37BD"/>
    <w:rsid w:val="001A4663"/>
    <w:rsid w:val="001B45B0"/>
    <w:rsid w:val="001B6DBD"/>
    <w:rsid w:val="001C3263"/>
    <w:rsid w:val="001D067B"/>
    <w:rsid w:val="001D06A3"/>
    <w:rsid w:val="001D57CD"/>
    <w:rsid w:val="001F45AF"/>
    <w:rsid w:val="00201ECE"/>
    <w:rsid w:val="00215221"/>
    <w:rsid w:val="002179F7"/>
    <w:rsid w:val="00226825"/>
    <w:rsid w:val="00275B88"/>
    <w:rsid w:val="00280861"/>
    <w:rsid w:val="0028342B"/>
    <w:rsid w:val="00290E2A"/>
    <w:rsid w:val="002A03FA"/>
    <w:rsid w:val="002A3BA3"/>
    <w:rsid w:val="002A3E6F"/>
    <w:rsid w:val="002A3E73"/>
    <w:rsid w:val="002A6533"/>
    <w:rsid w:val="002D03B3"/>
    <w:rsid w:val="002D08A1"/>
    <w:rsid w:val="002E321F"/>
    <w:rsid w:val="002F0459"/>
    <w:rsid w:val="002F253C"/>
    <w:rsid w:val="003146DE"/>
    <w:rsid w:val="00322EC2"/>
    <w:rsid w:val="0033020A"/>
    <w:rsid w:val="00332178"/>
    <w:rsid w:val="00340365"/>
    <w:rsid w:val="003445E9"/>
    <w:rsid w:val="0035307E"/>
    <w:rsid w:val="00362467"/>
    <w:rsid w:val="00366266"/>
    <w:rsid w:val="0039474F"/>
    <w:rsid w:val="003A4D5F"/>
    <w:rsid w:val="003B2DFD"/>
    <w:rsid w:val="003B40AF"/>
    <w:rsid w:val="003B6087"/>
    <w:rsid w:val="003C591C"/>
    <w:rsid w:val="003D6D2C"/>
    <w:rsid w:val="003E4559"/>
    <w:rsid w:val="003E7CF8"/>
    <w:rsid w:val="00400999"/>
    <w:rsid w:val="0041483C"/>
    <w:rsid w:val="004159EA"/>
    <w:rsid w:val="00423503"/>
    <w:rsid w:val="004308E7"/>
    <w:rsid w:val="0043245D"/>
    <w:rsid w:val="004359FB"/>
    <w:rsid w:val="004369CC"/>
    <w:rsid w:val="004377E8"/>
    <w:rsid w:val="00437ABC"/>
    <w:rsid w:val="00437B90"/>
    <w:rsid w:val="004403E5"/>
    <w:rsid w:val="0045319A"/>
    <w:rsid w:val="00453B8B"/>
    <w:rsid w:val="004540B6"/>
    <w:rsid w:val="00454764"/>
    <w:rsid w:val="00457967"/>
    <w:rsid w:val="00462026"/>
    <w:rsid w:val="00463D59"/>
    <w:rsid w:val="00473374"/>
    <w:rsid w:val="004854FA"/>
    <w:rsid w:val="00486280"/>
    <w:rsid w:val="004901D0"/>
    <w:rsid w:val="004A27A4"/>
    <w:rsid w:val="004B2C27"/>
    <w:rsid w:val="004C3863"/>
    <w:rsid w:val="004E206E"/>
    <w:rsid w:val="004F7E18"/>
    <w:rsid w:val="00524549"/>
    <w:rsid w:val="00525D87"/>
    <w:rsid w:val="00526A24"/>
    <w:rsid w:val="0055028A"/>
    <w:rsid w:val="00556DFF"/>
    <w:rsid w:val="005742BD"/>
    <w:rsid w:val="0058289C"/>
    <w:rsid w:val="005A7A0E"/>
    <w:rsid w:val="005C2F88"/>
    <w:rsid w:val="005C404D"/>
    <w:rsid w:val="005E2C4D"/>
    <w:rsid w:val="005E4A05"/>
    <w:rsid w:val="005E778A"/>
    <w:rsid w:val="006006C3"/>
    <w:rsid w:val="00607B93"/>
    <w:rsid w:val="00607DCE"/>
    <w:rsid w:val="00612003"/>
    <w:rsid w:val="0061668C"/>
    <w:rsid w:val="00634F3C"/>
    <w:rsid w:val="00640EA1"/>
    <w:rsid w:val="00650C36"/>
    <w:rsid w:val="006562C2"/>
    <w:rsid w:val="00666957"/>
    <w:rsid w:val="00683219"/>
    <w:rsid w:val="00683F1B"/>
    <w:rsid w:val="0068692E"/>
    <w:rsid w:val="0069336B"/>
    <w:rsid w:val="00695EF7"/>
    <w:rsid w:val="0069790C"/>
    <w:rsid w:val="006A776B"/>
    <w:rsid w:val="006A7781"/>
    <w:rsid w:val="006C47CF"/>
    <w:rsid w:val="006C68A0"/>
    <w:rsid w:val="006E038F"/>
    <w:rsid w:val="006E29D7"/>
    <w:rsid w:val="007215CC"/>
    <w:rsid w:val="00721C74"/>
    <w:rsid w:val="00767217"/>
    <w:rsid w:val="00772490"/>
    <w:rsid w:val="0077362E"/>
    <w:rsid w:val="00785129"/>
    <w:rsid w:val="007A677F"/>
    <w:rsid w:val="007B3C4E"/>
    <w:rsid w:val="007B6D7A"/>
    <w:rsid w:val="007D6393"/>
    <w:rsid w:val="007D7A9A"/>
    <w:rsid w:val="007E677A"/>
    <w:rsid w:val="007F20C6"/>
    <w:rsid w:val="00814E33"/>
    <w:rsid w:val="00815E2F"/>
    <w:rsid w:val="00833DC1"/>
    <w:rsid w:val="00835EDF"/>
    <w:rsid w:val="00835FD4"/>
    <w:rsid w:val="00847CDA"/>
    <w:rsid w:val="00852DF4"/>
    <w:rsid w:val="00857B31"/>
    <w:rsid w:val="00862FCE"/>
    <w:rsid w:val="00867684"/>
    <w:rsid w:val="00876DCB"/>
    <w:rsid w:val="008777AD"/>
    <w:rsid w:val="008819B4"/>
    <w:rsid w:val="008822BA"/>
    <w:rsid w:val="008910B7"/>
    <w:rsid w:val="008961E6"/>
    <w:rsid w:val="008A11D1"/>
    <w:rsid w:val="008B1C7A"/>
    <w:rsid w:val="008C0ED1"/>
    <w:rsid w:val="008C5F49"/>
    <w:rsid w:val="008E41E2"/>
    <w:rsid w:val="008F3E49"/>
    <w:rsid w:val="00901179"/>
    <w:rsid w:val="00901782"/>
    <w:rsid w:val="00903F82"/>
    <w:rsid w:val="009109F7"/>
    <w:rsid w:val="009127E0"/>
    <w:rsid w:val="00913737"/>
    <w:rsid w:val="00916BC1"/>
    <w:rsid w:val="009248D2"/>
    <w:rsid w:val="009257A8"/>
    <w:rsid w:val="009311E8"/>
    <w:rsid w:val="00932D36"/>
    <w:rsid w:val="00945EA6"/>
    <w:rsid w:val="00950804"/>
    <w:rsid w:val="0095380A"/>
    <w:rsid w:val="00954CF8"/>
    <w:rsid w:val="00957023"/>
    <w:rsid w:val="00976875"/>
    <w:rsid w:val="00983603"/>
    <w:rsid w:val="00986A05"/>
    <w:rsid w:val="00990523"/>
    <w:rsid w:val="0099265C"/>
    <w:rsid w:val="009A3B40"/>
    <w:rsid w:val="009B5B61"/>
    <w:rsid w:val="009C1FD1"/>
    <w:rsid w:val="009C4089"/>
    <w:rsid w:val="009C5A91"/>
    <w:rsid w:val="009F715F"/>
    <w:rsid w:val="00A00638"/>
    <w:rsid w:val="00A3294F"/>
    <w:rsid w:val="00A37730"/>
    <w:rsid w:val="00A506C5"/>
    <w:rsid w:val="00A514E9"/>
    <w:rsid w:val="00A55849"/>
    <w:rsid w:val="00A60C2B"/>
    <w:rsid w:val="00A60E3F"/>
    <w:rsid w:val="00A70801"/>
    <w:rsid w:val="00A716EA"/>
    <w:rsid w:val="00A71B05"/>
    <w:rsid w:val="00A7264D"/>
    <w:rsid w:val="00A80A7F"/>
    <w:rsid w:val="00A8522D"/>
    <w:rsid w:val="00A8605D"/>
    <w:rsid w:val="00A8636B"/>
    <w:rsid w:val="00A872E0"/>
    <w:rsid w:val="00AB73BF"/>
    <w:rsid w:val="00AC055B"/>
    <w:rsid w:val="00AC4633"/>
    <w:rsid w:val="00AD223B"/>
    <w:rsid w:val="00AD3374"/>
    <w:rsid w:val="00AD5CDC"/>
    <w:rsid w:val="00AD6F08"/>
    <w:rsid w:val="00AD771D"/>
    <w:rsid w:val="00AE581B"/>
    <w:rsid w:val="00AE5E34"/>
    <w:rsid w:val="00B115A5"/>
    <w:rsid w:val="00B140C0"/>
    <w:rsid w:val="00B24948"/>
    <w:rsid w:val="00B24EE7"/>
    <w:rsid w:val="00B316BE"/>
    <w:rsid w:val="00B32A86"/>
    <w:rsid w:val="00B37C1D"/>
    <w:rsid w:val="00B544EE"/>
    <w:rsid w:val="00B550B7"/>
    <w:rsid w:val="00B657D8"/>
    <w:rsid w:val="00B85A3E"/>
    <w:rsid w:val="00B9160C"/>
    <w:rsid w:val="00B95186"/>
    <w:rsid w:val="00BB0689"/>
    <w:rsid w:val="00BB1B1E"/>
    <w:rsid w:val="00BC5CA0"/>
    <w:rsid w:val="00BE46AB"/>
    <w:rsid w:val="00C0394C"/>
    <w:rsid w:val="00C1287C"/>
    <w:rsid w:val="00C26C98"/>
    <w:rsid w:val="00C30AA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B57FD"/>
    <w:rsid w:val="00CB67E0"/>
    <w:rsid w:val="00CC0747"/>
    <w:rsid w:val="00CC2E7B"/>
    <w:rsid w:val="00CD07DC"/>
    <w:rsid w:val="00CD159D"/>
    <w:rsid w:val="00CE0596"/>
    <w:rsid w:val="00CE76CC"/>
    <w:rsid w:val="00CF0ABC"/>
    <w:rsid w:val="00CF24A9"/>
    <w:rsid w:val="00CF5F5C"/>
    <w:rsid w:val="00D01ACA"/>
    <w:rsid w:val="00D133F8"/>
    <w:rsid w:val="00D163C2"/>
    <w:rsid w:val="00D679B7"/>
    <w:rsid w:val="00D82459"/>
    <w:rsid w:val="00D834EE"/>
    <w:rsid w:val="00D838B7"/>
    <w:rsid w:val="00D926AB"/>
    <w:rsid w:val="00DA465C"/>
    <w:rsid w:val="00DC1132"/>
    <w:rsid w:val="00DC78B6"/>
    <w:rsid w:val="00DD7604"/>
    <w:rsid w:val="00DE647C"/>
    <w:rsid w:val="00E113DE"/>
    <w:rsid w:val="00E12D16"/>
    <w:rsid w:val="00E16DB8"/>
    <w:rsid w:val="00E17F52"/>
    <w:rsid w:val="00E2227E"/>
    <w:rsid w:val="00E228BB"/>
    <w:rsid w:val="00E22D42"/>
    <w:rsid w:val="00E23204"/>
    <w:rsid w:val="00E24396"/>
    <w:rsid w:val="00E24D60"/>
    <w:rsid w:val="00E5622C"/>
    <w:rsid w:val="00E60E05"/>
    <w:rsid w:val="00E64B2C"/>
    <w:rsid w:val="00E661B5"/>
    <w:rsid w:val="00E71781"/>
    <w:rsid w:val="00E753AE"/>
    <w:rsid w:val="00E77D52"/>
    <w:rsid w:val="00E83392"/>
    <w:rsid w:val="00E928DE"/>
    <w:rsid w:val="00EA48CC"/>
    <w:rsid w:val="00EA64FA"/>
    <w:rsid w:val="00EB21A7"/>
    <w:rsid w:val="00EB371C"/>
    <w:rsid w:val="00EE019C"/>
    <w:rsid w:val="00EE6415"/>
    <w:rsid w:val="00EF078D"/>
    <w:rsid w:val="00EF5230"/>
    <w:rsid w:val="00F05F62"/>
    <w:rsid w:val="00F15A61"/>
    <w:rsid w:val="00F30FB4"/>
    <w:rsid w:val="00F32AC8"/>
    <w:rsid w:val="00F51BB6"/>
    <w:rsid w:val="00F531ED"/>
    <w:rsid w:val="00F533BE"/>
    <w:rsid w:val="00F61C09"/>
    <w:rsid w:val="00F672C7"/>
    <w:rsid w:val="00F7060B"/>
    <w:rsid w:val="00F86421"/>
    <w:rsid w:val="00F91046"/>
    <w:rsid w:val="00F93295"/>
    <w:rsid w:val="00FA30FF"/>
    <w:rsid w:val="00FA3C6B"/>
    <w:rsid w:val="00FB1672"/>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0A1910"/>
    <w:pPr>
      <w:numPr>
        <w:ilvl w:val="1"/>
        <w:numId w:val="15"/>
      </w:numPr>
      <w:tabs>
        <w:tab w:val="clear" w:pos="4320"/>
        <w:tab w:val="clear" w:pos="8640"/>
        <w:tab w:val="left" w:pos="990"/>
      </w:tabs>
      <w:spacing w:before="240" w:after="240"/>
    </w:pPr>
    <w:rPr>
      <w:rFonts w:ascii="Segoe Pro" w:hAnsi="Segoe Pro" w:cs="Segoe UI"/>
      <w:szCs w:val="22"/>
      <w:lang w:val="fr-FR"/>
    </w:rPr>
  </w:style>
  <w:style w:type="paragraph" w:customStyle="1" w:styleId="Listeniveau3">
    <w:name w:val="Liste à niveau 3"/>
    <w:basedOn w:val="Listeniveau2"/>
    <w:link w:val="Listeniveau3Car"/>
    <w:qFormat/>
    <w:rsid w:val="000A1910"/>
    <w:pPr>
      <w:numPr>
        <w:ilvl w:val="2"/>
      </w:numPr>
      <w:tabs>
        <w:tab w:val="clear" w:pos="990"/>
      </w:tabs>
    </w:pPr>
  </w:style>
  <w:style w:type="character" w:customStyle="1" w:styleId="Listeniveau2Car">
    <w:name w:val="Liste à niveau 2 Car"/>
    <w:basedOn w:val="En-tteCar"/>
    <w:link w:val="Listeniveau2"/>
    <w:rsid w:val="000A1910"/>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AD5CDC"/>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0A1910"/>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 w:type="paragraph" w:styleId="Paragraphedeliste">
    <w:name w:val="List Paragraph"/>
    <w:basedOn w:val="Normal"/>
    <w:uiPriority w:val="34"/>
    <w:qFormat/>
    <w:rsid w:val="00C26C98"/>
    <w:pPr>
      <w:ind w:left="708"/>
    </w:pPr>
    <w:rPr>
      <w:rFonts w:ascii="Times New Roman" w:hAnsi="Times New Roman"/>
      <w:sz w:val="24"/>
      <w:lang w:val="en-US"/>
    </w:rPr>
  </w:style>
  <w:style w:type="paragraph" w:customStyle="1" w:styleId="StyleListeniveau2Gras">
    <w:name w:val="Style Liste à niveau 2 + Gras"/>
    <w:basedOn w:val="Listeniveau2"/>
    <w:autoRedefine/>
    <w:rsid w:val="00C2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la.on.ca/web/bills/bills_detail.do?locale=fr&amp;BillID=21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nouvelon.ca/doc/DA/ADM03_0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uvelon.ca/conseil/politiques-et-directives-administratives/politique-gou" TargetMode="External"/><Relationship Id="rId4" Type="http://schemas.openxmlformats.org/officeDocument/2006/relationships/settings" Target="settings.xml"/><Relationship Id="rId9" Type="http://schemas.openxmlformats.org/officeDocument/2006/relationships/hyperlink" Target="http://docs.nouvelon.ca/doc/DA/GOU17_00_01.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5643-6987-426D-8CBA-BA65AC33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77</TotalTime>
  <Pages>4</Pages>
  <Words>1096</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GOU 17.0 Élaboration des politiques</vt:lpstr>
    </vt:vector>
  </TitlesOfParts>
  <Company>Home</Company>
  <LinksUpToDate>false</LinksUpToDate>
  <CharactersWithSpaces>7114</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Élaboration des politiques</dc:title>
  <dc:subject>Politique d'élaboration des politiques</dc:subject>
  <dc:creator>Conseil scolaire catholique Nouvelon</dc:creator>
  <cp:keywords/>
  <cp:lastModifiedBy>Lorraine Mainville</cp:lastModifiedBy>
  <cp:revision>13</cp:revision>
  <cp:lastPrinted>2020-11-11T17:38:00Z</cp:lastPrinted>
  <dcterms:created xsi:type="dcterms:W3CDTF">2021-08-27T12:55:00Z</dcterms:created>
  <dcterms:modified xsi:type="dcterms:W3CDTF">2021-10-05T15:18:00Z</dcterms:modified>
</cp:coreProperties>
</file>