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D1B7" w14:textId="321ABE44" w:rsidR="000505B5" w:rsidRPr="003B2422" w:rsidRDefault="007B3B88" w:rsidP="007B3B88">
      <w:pPr>
        <w:pStyle w:val="StyleEn-tteSegoe14ptGrasBlancGauche05Droite"/>
        <w:shd w:val="clear" w:color="auto" w:fill="008264"/>
        <w:tabs>
          <w:tab w:val="clear" w:pos="4320"/>
          <w:tab w:val="clear" w:pos="8640"/>
          <w:tab w:val="right" w:pos="10260"/>
        </w:tabs>
        <w:rPr>
          <w:rFonts w:ascii="Segoe Pro" w:hAnsi="Segoe Pro"/>
        </w:rPr>
      </w:pPr>
      <w:bookmarkStart w:id="0" w:name="_Hlk8286730"/>
      <w:bookmarkStart w:id="1" w:name="_Hlk8287618"/>
      <w:r w:rsidRPr="003B2422">
        <w:rPr>
          <w:rFonts w:ascii="Segoe Pro" w:hAnsi="Segoe Pro"/>
        </w:rPr>
        <w:t>directive administrative</w:t>
      </w:r>
      <w:r w:rsidR="000505B5" w:rsidRPr="003B2422">
        <w:rPr>
          <w:rFonts w:ascii="Segoe Pro" w:hAnsi="Segoe Pro"/>
        </w:rPr>
        <w:tab/>
      </w:r>
      <w:r w:rsidR="003B2422" w:rsidRPr="003B2422">
        <w:rPr>
          <w:rFonts w:ascii="Segoe Pro" w:hAnsi="Segoe Pro"/>
        </w:rPr>
        <w:t>par 1.21</w:t>
      </w:r>
    </w:p>
    <w:p w14:paraId="0EFE4F92" w14:textId="0BDB5BDE" w:rsidR="000505B5" w:rsidRPr="003B2422" w:rsidRDefault="000505B5" w:rsidP="005A7A0E">
      <w:pPr>
        <w:pStyle w:val="En-tte"/>
        <w:tabs>
          <w:tab w:val="clear" w:pos="4320"/>
          <w:tab w:val="clear" w:pos="8640"/>
        </w:tabs>
        <w:ind w:right="720" w:firstLine="720"/>
        <w:rPr>
          <w:rFonts w:ascii="Segoe Pro" w:hAnsi="Segoe Pro"/>
          <w:b/>
          <w:bCs/>
          <w:szCs w:val="22"/>
        </w:rPr>
      </w:pPr>
      <w:r w:rsidRPr="003B2422">
        <w:rPr>
          <w:rFonts w:ascii="Segoe Pro" w:hAnsi="Segoe Pro"/>
          <w:szCs w:val="22"/>
        </w:rPr>
        <w:t xml:space="preserve">Domaine : </w:t>
      </w:r>
      <w:r w:rsidR="003B2422" w:rsidRPr="003B2422">
        <w:rPr>
          <w:rFonts w:ascii="Segoe Pro" w:hAnsi="Segoe Pro"/>
          <w:b/>
          <w:bCs/>
          <w:szCs w:val="22"/>
        </w:rPr>
        <w:t>Partenariats</w:t>
      </w:r>
    </w:p>
    <w:p w14:paraId="3B0C53FB" w14:textId="26B6E696" w:rsidR="007B3B88" w:rsidRPr="003B2422" w:rsidRDefault="007B3B88" w:rsidP="007B3B88">
      <w:pPr>
        <w:pStyle w:val="En-tte"/>
        <w:tabs>
          <w:tab w:val="clear" w:pos="4320"/>
          <w:tab w:val="clear" w:pos="8640"/>
        </w:tabs>
        <w:ind w:right="720" w:firstLine="720"/>
        <w:rPr>
          <w:rStyle w:val="Lienhypertexte"/>
          <w:rFonts w:ascii="Segoe Pro" w:hAnsi="Segoe Pro"/>
          <w:b/>
          <w:bCs/>
          <w:sz w:val="20"/>
          <w:szCs w:val="20"/>
        </w:rPr>
      </w:pPr>
      <w:r w:rsidRPr="003B2422">
        <w:rPr>
          <w:rFonts w:ascii="Segoe Pro" w:hAnsi="Segoe Pro"/>
          <w:szCs w:val="22"/>
        </w:rPr>
        <w:t xml:space="preserve">Politique : </w:t>
      </w:r>
      <w:hyperlink r:id="rId8" w:tooltip="Engagement envers les élèves et leurs parents" w:history="1">
        <w:r w:rsidR="003B2422" w:rsidRPr="003B2422">
          <w:rPr>
            <w:rStyle w:val="Lienhypertexte"/>
            <w:szCs w:val="22"/>
          </w:rPr>
          <w:t>Engagement envers les élèves et leurs parents ou tuteurs</w:t>
        </w:r>
      </w:hyperlink>
      <w:r w:rsidRPr="003B2422">
        <w:rPr>
          <w:rFonts w:ascii="Segoe Pro" w:hAnsi="Segoe Pro" w:cs="Segoe UI"/>
          <w:color w:val="0000FF"/>
          <w:sz w:val="20"/>
          <w:szCs w:val="20"/>
          <w:u w:val="single"/>
        </w:rPr>
        <w:fldChar w:fldCharType="begin"/>
      </w:r>
      <w:r w:rsidR="0053471F" w:rsidRPr="003B2422">
        <w:rPr>
          <w:rFonts w:ascii="Segoe Pro" w:hAnsi="Segoe Pro" w:cs="Segoe UI"/>
          <w:color w:val="0000FF"/>
          <w:sz w:val="20"/>
          <w:szCs w:val="20"/>
          <w:u w:val="single"/>
        </w:rPr>
        <w:instrText>HYPERLINK "http://docs.nouvelon.ca/doc/DA/GOU31_00.docx" \o "Engagement envers l'employé"</w:instrText>
      </w:r>
      <w:r w:rsidRPr="003B2422">
        <w:rPr>
          <w:rFonts w:ascii="Segoe Pro" w:hAnsi="Segoe Pro" w:cs="Segoe UI"/>
          <w:color w:val="0000FF"/>
          <w:sz w:val="20"/>
          <w:szCs w:val="20"/>
          <w:u w:val="single"/>
        </w:rPr>
        <w:fldChar w:fldCharType="separate"/>
      </w:r>
    </w:p>
    <w:p w14:paraId="4D3F51B4" w14:textId="7D1D1953" w:rsidR="000505B5" w:rsidRPr="003B2422" w:rsidRDefault="007B3B88" w:rsidP="005A7A0E">
      <w:pPr>
        <w:pStyle w:val="En-tte"/>
        <w:tabs>
          <w:tab w:val="clear" w:pos="4320"/>
          <w:tab w:val="clear" w:pos="8640"/>
        </w:tabs>
        <w:ind w:right="720" w:firstLine="720"/>
        <w:jc w:val="right"/>
        <w:rPr>
          <w:rFonts w:ascii="Segoe Pro" w:hAnsi="Segoe Pro"/>
          <w:sz w:val="16"/>
          <w:szCs w:val="16"/>
        </w:rPr>
      </w:pPr>
      <w:r w:rsidRPr="003B2422">
        <w:rPr>
          <w:rFonts w:ascii="Segoe Pro" w:hAnsi="Segoe Pro" w:cs="Segoe UI"/>
          <w:color w:val="0000FF"/>
          <w:sz w:val="20"/>
          <w:szCs w:val="20"/>
          <w:u w:val="single"/>
        </w:rPr>
        <w:fldChar w:fldCharType="end"/>
      </w:r>
      <w:r w:rsidR="000505B5" w:rsidRPr="003B2422">
        <w:rPr>
          <w:rFonts w:ascii="Segoe Pro" w:hAnsi="Segoe Pro"/>
          <w:sz w:val="16"/>
          <w:szCs w:val="16"/>
        </w:rPr>
        <w:t>En vigueur</w:t>
      </w:r>
      <w:r w:rsidR="006D2180" w:rsidRPr="003B2422">
        <w:rPr>
          <w:rFonts w:ascii="Segoe Pro" w:hAnsi="Segoe Pro"/>
          <w:sz w:val="16"/>
          <w:szCs w:val="16"/>
        </w:rPr>
        <w:t xml:space="preserve"> le</w:t>
      </w:r>
      <w:r w:rsidR="0053471F" w:rsidRPr="003B2422">
        <w:rPr>
          <w:rFonts w:ascii="Segoe Pro" w:hAnsi="Segoe Pro"/>
          <w:sz w:val="16"/>
          <w:szCs w:val="16"/>
        </w:rPr>
        <w:t xml:space="preserve"> 22 </w:t>
      </w:r>
      <w:r w:rsidR="003B2422" w:rsidRPr="003B2422">
        <w:rPr>
          <w:rFonts w:ascii="Segoe Pro" w:hAnsi="Segoe Pro"/>
          <w:sz w:val="16"/>
          <w:szCs w:val="16"/>
        </w:rPr>
        <w:t>mai 2018</w:t>
      </w:r>
      <w:r w:rsidR="0053471F" w:rsidRPr="003B2422">
        <w:rPr>
          <w:rFonts w:ascii="Segoe Pro" w:hAnsi="Segoe Pro"/>
          <w:sz w:val="16"/>
          <w:szCs w:val="16"/>
        </w:rPr>
        <w:t xml:space="preserve"> (</w:t>
      </w:r>
      <w:r w:rsidR="003B2422" w:rsidRPr="003B2422">
        <w:rPr>
          <w:rFonts w:ascii="Segoe Pro" w:hAnsi="Segoe Pro"/>
          <w:sz w:val="16"/>
          <w:szCs w:val="16"/>
        </w:rPr>
        <w:t>CF</w:t>
      </w:r>
      <w:r w:rsidR="0053471F" w:rsidRPr="003B2422">
        <w:rPr>
          <w:rFonts w:ascii="Segoe Pro" w:hAnsi="Segoe Pro"/>
          <w:sz w:val="16"/>
          <w:szCs w:val="16"/>
        </w:rPr>
        <w:t>)</w:t>
      </w:r>
    </w:p>
    <w:p w14:paraId="112E530A" w14:textId="111F5EB8" w:rsidR="000505B5" w:rsidRPr="003B2422" w:rsidRDefault="000505B5" w:rsidP="005A7A0E">
      <w:pPr>
        <w:pStyle w:val="En-tte"/>
        <w:pBdr>
          <w:bottom w:val="single" w:sz="4" w:space="1" w:color="auto"/>
        </w:pBdr>
        <w:tabs>
          <w:tab w:val="clear" w:pos="4320"/>
          <w:tab w:val="clear" w:pos="8640"/>
        </w:tabs>
        <w:ind w:left="720" w:right="720"/>
        <w:jc w:val="right"/>
        <w:rPr>
          <w:rFonts w:ascii="Segoe Pro" w:hAnsi="Segoe Pro"/>
          <w:sz w:val="16"/>
          <w:szCs w:val="16"/>
        </w:rPr>
      </w:pPr>
      <w:r w:rsidRPr="003B2422">
        <w:rPr>
          <w:rFonts w:ascii="Segoe Pro" w:hAnsi="Segoe Pro"/>
          <w:sz w:val="16"/>
          <w:szCs w:val="16"/>
        </w:rPr>
        <w:t>Révisée le</w:t>
      </w:r>
      <w:r w:rsidR="007B3B88" w:rsidRPr="003B2422">
        <w:rPr>
          <w:rFonts w:ascii="Segoe Pro" w:hAnsi="Segoe Pro"/>
          <w:sz w:val="16"/>
          <w:szCs w:val="16"/>
        </w:rPr>
        <w:t> </w:t>
      </w:r>
      <w:r w:rsidR="00DD0C54">
        <w:rPr>
          <w:rFonts w:ascii="Segoe Pro" w:hAnsi="Segoe Pro"/>
          <w:sz w:val="16"/>
          <w:szCs w:val="16"/>
        </w:rPr>
        <w:t>15</w:t>
      </w:r>
      <w:r w:rsidR="0053471F" w:rsidRPr="003B2422">
        <w:rPr>
          <w:rFonts w:ascii="Segoe Pro" w:hAnsi="Segoe Pro"/>
          <w:sz w:val="16"/>
          <w:szCs w:val="16"/>
        </w:rPr>
        <w:t xml:space="preserve"> novembre 2021 (CF)</w:t>
      </w:r>
    </w:p>
    <w:p w14:paraId="393468A5" w14:textId="77777777" w:rsidR="00990523" w:rsidRPr="003B2422" w:rsidRDefault="000505B5" w:rsidP="0093716D">
      <w:pPr>
        <w:pStyle w:val="En-tte"/>
        <w:tabs>
          <w:tab w:val="clear" w:pos="4320"/>
          <w:tab w:val="clear" w:pos="8640"/>
        </w:tabs>
        <w:spacing w:after="240"/>
        <w:ind w:right="720" w:firstLine="720"/>
        <w:rPr>
          <w:rFonts w:ascii="Segoe Pro" w:hAnsi="Segoe Pro" w:cs="Segoe UI"/>
          <w:bCs/>
          <w:i/>
          <w:iCs/>
          <w:sz w:val="18"/>
          <w:szCs w:val="18"/>
        </w:rPr>
      </w:pPr>
      <w:r w:rsidRPr="003B2422">
        <w:rPr>
          <w:rFonts w:ascii="Segoe Pro" w:hAnsi="Segoe Pro" w:cs="Segoe UI"/>
          <w:bCs/>
          <w:i/>
          <w:iCs/>
          <w:sz w:val="18"/>
          <w:szCs w:val="18"/>
        </w:rPr>
        <w:t>L’usage du masculin a pour but d’alléger le texte.</w:t>
      </w:r>
      <w:bookmarkEnd w:id="0"/>
      <w:bookmarkEnd w:id="1"/>
    </w:p>
    <w:p w14:paraId="695A7F94" w14:textId="3FF2AE9F" w:rsidR="0053471F" w:rsidRPr="003B2422" w:rsidRDefault="0053471F" w:rsidP="00790BD5">
      <w:pPr>
        <w:pStyle w:val="Titre1"/>
        <w:ind w:right="720"/>
        <w:rPr>
          <w:lang w:val="fr-CA"/>
        </w:rPr>
      </w:pPr>
      <w:r w:rsidRPr="003B2422">
        <w:rPr>
          <w:lang w:val="fr-CA"/>
        </w:rPr>
        <w:t>REMBOURSEMENT DES</w:t>
      </w:r>
      <w:r w:rsidR="00C967C7">
        <w:rPr>
          <w:lang w:val="fr-CA"/>
        </w:rPr>
        <w:t xml:space="preserve"> dépenses des</w:t>
      </w:r>
      <w:r w:rsidRPr="003B2422">
        <w:rPr>
          <w:lang w:val="fr-CA"/>
        </w:rPr>
        <w:t xml:space="preserve"> </w:t>
      </w:r>
      <w:r w:rsidR="003B2422" w:rsidRPr="003B2422">
        <w:rPr>
          <w:lang w:val="fr-CA"/>
        </w:rPr>
        <w:t>bénévoles, parents ou élèves</w:t>
      </w:r>
    </w:p>
    <w:p w14:paraId="6BC56A57" w14:textId="77777777" w:rsidR="003B2422" w:rsidRPr="003B2422" w:rsidRDefault="003B2422" w:rsidP="003B2422">
      <w:pPr>
        <w:pStyle w:val="Sous-titre"/>
        <w:rPr>
          <w:rFonts w:ascii="Segoe UI" w:hAnsi="Segoe UI" w:cs="Times New Roman"/>
        </w:rPr>
      </w:pPr>
      <w:r w:rsidRPr="003B2422">
        <w:t>ÉNONCÉ</w:t>
      </w:r>
    </w:p>
    <w:p w14:paraId="0F8D7B67" w14:textId="3446C338" w:rsidR="003B2422" w:rsidRPr="003B2422" w:rsidRDefault="003B2422" w:rsidP="003B2422">
      <w:pPr>
        <w:pStyle w:val="Listeniveau2"/>
        <w:rPr>
          <w:rStyle w:val="StyleSegoeUI11pt"/>
          <w:rFonts w:cs="Times New Roman"/>
          <w:lang w:val="fr-CA"/>
        </w:rPr>
      </w:pPr>
      <w:r w:rsidRPr="003B2422">
        <w:rPr>
          <w:rStyle w:val="StyleSegoeUI11pt"/>
          <w:rFonts w:cs="Times New Roman"/>
          <w:lang w:val="fr-CA"/>
        </w:rPr>
        <w:t>Le Conseil scolaire catholique Nouvelon (Conseil) rembourse les bénévoles, les parents ou les élèves pour certaines dépenses encourues pendant un déplacement autorisé tout en s’assurant que des contrôles appropriés sont mis en place pour veiller à la gestion responsable et prudente des fonds publics.</w:t>
      </w:r>
    </w:p>
    <w:p w14:paraId="10638F59" w14:textId="77777777" w:rsidR="003B2422" w:rsidRPr="003B2422" w:rsidRDefault="003B2422" w:rsidP="003B2422">
      <w:pPr>
        <w:pStyle w:val="Sous-titre"/>
        <w:rPr>
          <w:rFonts w:ascii="Segoe UI" w:hAnsi="Segoe UI"/>
          <w:szCs w:val="20"/>
        </w:rPr>
      </w:pPr>
      <w:r w:rsidRPr="003B2422">
        <w:t>PRINCIPES DIRECTEURS</w:t>
      </w:r>
    </w:p>
    <w:p w14:paraId="63EB7DE2" w14:textId="77777777" w:rsidR="003B2422" w:rsidRPr="003B2422" w:rsidRDefault="003B2422" w:rsidP="003B2422">
      <w:pPr>
        <w:pStyle w:val="Listeniveau2"/>
      </w:pPr>
      <w:r w:rsidRPr="003B2422">
        <w:t>Un remboursement est accordé du fait que l’activité nécessite l’appui d’un bénévole et la participation du bénévole à l’activité est autorisée par la direction d’école.</w:t>
      </w:r>
    </w:p>
    <w:p w14:paraId="7E087DA1" w14:textId="77777777" w:rsidR="003B2422" w:rsidRPr="003B2422" w:rsidRDefault="003B2422" w:rsidP="003B2422">
      <w:pPr>
        <w:pStyle w:val="Listeniveau2"/>
      </w:pPr>
      <w:r w:rsidRPr="003B2422">
        <w:t>Le Conseil fait preuve d’équité en remboursant les dépenses dûment autorisées et engagées pour faciliter la conduite de ses affaires.</w:t>
      </w:r>
    </w:p>
    <w:p w14:paraId="7884C3F5" w14:textId="77777777" w:rsidR="003B2422" w:rsidRPr="003B2422" w:rsidRDefault="003B2422" w:rsidP="003B2422">
      <w:pPr>
        <w:pStyle w:val="Sous-titre"/>
        <w:rPr>
          <w:rStyle w:val="StyleSegoeUI11pt"/>
          <w:rFonts w:cs="Times New Roman"/>
          <w:szCs w:val="24"/>
        </w:rPr>
      </w:pPr>
      <w:r w:rsidRPr="003B2422">
        <w:t>FRAIS DE DÉPLACEMENT</w:t>
      </w:r>
    </w:p>
    <w:p w14:paraId="7AA86548" w14:textId="77777777" w:rsidR="003B2422" w:rsidRPr="003B2422" w:rsidRDefault="003B2422" w:rsidP="003B2422">
      <w:pPr>
        <w:pStyle w:val="Listeniveau2"/>
        <w:rPr>
          <w:rStyle w:val="StyleSegoeUI11pt"/>
          <w:rFonts w:cs="Times New Roman"/>
          <w:szCs w:val="24"/>
          <w:lang w:val="fr-CA"/>
        </w:rPr>
      </w:pPr>
      <w:r w:rsidRPr="003B2422">
        <w:rPr>
          <w:rStyle w:val="StyleSegoeUI11pt"/>
          <w:rFonts w:cs="Times New Roman"/>
          <w:lang w:val="fr-CA"/>
        </w:rPr>
        <w:t xml:space="preserve">Lorsqu’un bénévole/parent se déplace avec les élèves du Conseil (p. ex., surveillants, entraineurs) ou que des élèves participent à une initiative comme représentant du Conseil, un remboursement peut être demandé en remplissant le formulaire Annexe </w:t>
      </w:r>
      <w:r w:rsidRPr="003B2422">
        <w:rPr>
          <w:i/>
          <w:szCs w:val="20"/>
        </w:rPr>
        <w:t>PAR 1.21.1 Demande de remboursement - bénévoles/parents/élèves</w:t>
      </w:r>
      <w:r w:rsidRPr="003B2422">
        <w:rPr>
          <w:rStyle w:val="StyleSegoeUI11pt"/>
          <w:rFonts w:cs="Times New Roman"/>
          <w:lang w:val="fr-CA"/>
        </w:rPr>
        <w:t>.</w:t>
      </w:r>
    </w:p>
    <w:p w14:paraId="758EF53C" w14:textId="446890F2" w:rsidR="003B2422" w:rsidRPr="003B2422" w:rsidRDefault="003B2422" w:rsidP="003B2422">
      <w:pPr>
        <w:pStyle w:val="Listeniveau2"/>
        <w:rPr>
          <w:szCs w:val="20"/>
        </w:rPr>
      </w:pPr>
      <w:r>
        <w:rPr>
          <w:szCs w:val="20"/>
        </w:rPr>
        <w:t>L</w:t>
      </w:r>
      <w:r w:rsidRPr="003B2422">
        <w:rPr>
          <w:szCs w:val="20"/>
        </w:rPr>
        <w:t>ors d’un séjour à l’hôtel, le Conseil rembourse le coût d’une chambre standard sur remise d’un reçu.  Le bénévole/parent ou l’élève doit s’assurer qu’il bénéficie du meilleur tarif lors de la réservation de son hébergement.</w:t>
      </w:r>
    </w:p>
    <w:p w14:paraId="55E3B718" w14:textId="77777777" w:rsidR="003B2422" w:rsidRPr="003B2422" w:rsidRDefault="003B2422" w:rsidP="003B2422">
      <w:pPr>
        <w:pStyle w:val="Listeniveau2"/>
        <w:rPr>
          <w:szCs w:val="20"/>
        </w:rPr>
      </w:pPr>
      <w:r w:rsidRPr="003B2422">
        <w:rPr>
          <w:szCs w:val="20"/>
        </w:rPr>
        <w:t>Les frais de taxi sont remboursés sur remise d’un reçu. Le pourboire, s’il est discrétionnaire, est limité à 15 % du montant après taxes.</w:t>
      </w:r>
    </w:p>
    <w:p w14:paraId="76E204A5" w14:textId="77777777" w:rsidR="003B2422" w:rsidRPr="003B2422" w:rsidRDefault="003B2422" w:rsidP="003B2422">
      <w:pPr>
        <w:pStyle w:val="Listeniveau2"/>
        <w:rPr>
          <w:szCs w:val="20"/>
        </w:rPr>
      </w:pPr>
      <w:r w:rsidRPr="003B2422">
        <w:rPr>
          <w:szCs w:val="20"/>
        </w:rPr>
        <w:t>Les frais de stationnement sont remboursés sur remise d’un reçu.</w:t>
      </w:r>
    </w:p>
    <w:p w14:paraId="41AC7489" w14:textId="4CB74886" w:rsidR="003B2422" w:rsidRPr="003B2422" w:rsidRDefault="003B2422" w:rsidP="003B2422">
      <w:pPr>
        <w:pStyle w:val="Listeniveau2"/>
        <w:rPr>
          <w:rStyle w:val="StyleSegoeUI11pt"/>
          <w:rFonts w:cs="Times New Roman"/>
          <w:szCs w:val="24"/>
          <w:lang w:val="fr-CA"/>
        </w:rPr>
      </w:pPr>
      <w:r w:rsidRPr="003B2422">
        <w:rPr>
          <w:rStyle w:val="StyleSegoeUI11pt"/>
          <w:rFonts w:cs="Times New Roman"/>
          <w:lang w:val="fr-CA"/>
        </w:rPr>
        <w:t xml:space="preserve">Les remboursements liés aux repas sont limités au moindre du montant indiqué sur le reçu et le maximum au taux de </w:t>
      </w:r>
      <w:hyperlink r:id="rId9" w:tooltip="Agence du revenu Canada" w:history="1">
        <w:r w:rsidRPr="003B2422">
          <w:rPr>
            <w:rStyle w:val="Lienhypertexte"/>
            <w:rFonts w:ascii="Segoe UI" w:hAnsi="Segoe UI"/>
            <w:szCs w:val="20"/>
            <w:lang w:val="fr-CA"/>
          </w:rPr>
          <w:t>l’Agence du revenu Canada</w:t>
        </w:r>
      </w:hyperlink>
      <w:r w:rsidRPr="003B2422">
        <w:rPr>
          <w:rStyle w:val="Lienhypertexte"/>
          <w:rFonts w:ascii="Segoe UI" w:hAnsi="Segoe UI"/>
          <w:szCs w:val="20"/>
          <w:lang w:val="fr-CA"/>
        </w:rPr>
        <w:t>.</w:t>
      </w:r>
    </w:p>
    <w:p w14:paraId="0FFF8C21" w14:textId="20E95DDA" w:rsidR="003B2422" w:rsidRPr="003B2422" w:rsidRDefault="003B2422" w:rsidP="003B2422">
      <w:pPr>
        <w:pStyle w:val="Listeniveau2"/>
        <w:rPr>
          <w:szCs w:val="20"/>
        </w:rPr>
      </w:pPr>
      <w:r w:rsidRPr="003B2422">
        <w:rPr>
          <w:szCs w:val="20"/>
        </w:rPr>
        <w:t xml:space="preserve">L’essence pour les trajets de plus de 100 km (sens unique) sera remboursée sur présentation des reçus détaillés. Le trajet est déterminé à partir de l’école ou du siège social. </w:t>
      </w:r>
      <w:r w:rsidR="00C967C7">
        <w:rPr>
          <w:szCs w:val="20"/>
        </w:rPr>
        <w:br/>
      </w:r>
      <w:r w:rsidRPr="003B2422">
        <w:rPr>
          <w:szCs w:val="20"/>
        </w:rPr>
        <w:lastRenderedPageBreak/>
        <w:t>Les reçus d’essence seront vérifiés afin de les comparer aux frais raisonnables calculés en fonction du kilométrage et du prix de l’essence.</w:t>
      </w:r>
    </w:p>
    <w:p w14:paraId="406A9CD9" w14:textId="46D3DC75" w:rsidR="003B2422" w:rsidRPr="003B2422" w:rsidRDefault="003B2422" w:rsidP="003B2422">
      <w:pPr>
        <w:pStyle w:val="Listeniveau2"/>
        <w:rPr>
          <w:rStyle w:val="StyleSegoeUI11pt"/>
          <w:rFonts w:cs="Times New Roman"/>
          <w:szCs w:val="24"/>
          <w:lang w:val="fr-CA"/>
        </w:rPr>
      </w:pPr>
      <w:r w:rsidRPr="003B2422">
        <w:rPr>
          <w:rStyle w:val="StyleSegoeUI11pt"/>
          <w:rFonts w:cs="Times New Roman"/>
          <w:lang w:val="fr-CA"/>
        </w:rPr>
        <w:t xml:space="preserve">Le déplacement des élèves lié aux cours </w:t>
      </w:r>
      <w:r w:rsidRPr="003B2422">
        <w:rPr>
          <w:i/>
        </w:rPr>
        <w:t>Vie Saine et activités de plein air</w:t>
      </w:r>
      <w:r w:rsidRPr="003B2422">
        <w:rPr>
          <w:rStyle w:val="StyleSegoeUI11pt"/>
          <w:rFonts w:cs="Times New Roman"/>
          <w:lang w:val="fr-CA"/>
        </w:rPr>
        <w:t xml:space="preserve"> de 100 km (sens unique) ou moins sera remboursé selon le taux kilométrique établi selon l’article </w:t>
      </w:r>
      <w:hyperlink r:id="rId10" w:tooltip="Règlement de l'impôt sur le revenu de l'Agence du revenu Canada" w:history="1">
        <w:r w:rsidRPr="003B2422">
          <w:rPr>
            <w:rStyle w:val="Lienhypertexte"/>
            <w:rFonts w:ascii="Segoe UI" w:hAnsi="Segoe UI"/>
            <w:i/>
            <w:lang w:val="fr-CA"/>
          </w:rPr>
          <w:t>7306 du Règlement de l’impôt sur le revenu de l’Agence du revenu Canada</w:t>
        </w:r>
      </w:hyperlink>
      <w:r w:rsidRPr="003B2422">
        <w:rPr>
          <w:rStyle w:val="StyleSegoeUI11pt"/>
          <w:rFonts w:cs="Times New Roman"/>
          <w:lang w:val="fr-CA"/>
        </w:rPr>
        <w:t>. Le taux de remboursement par kilomètre est révisé annuellement en début septembre.</w:t>
      </w:r>
    </w:p>
    <w:p w14:paraId="60DB5828" w14:textId="77777777" w:rsidR="003B2422" w:rsidRPr="003B2422" w:rsidRDefault="003B2422" w:rsidP="003B2422">
      <w:pPr>
        <w:pStyle w:val="Sous-titre"/>
        <w:rPr>
          <w:rStyle w:val="StyleSegoeUI11pt"/>
          <w:rFonts w:cs="Times New Roman"/>
          <w:szCs w:val="24"/>
        </w:rPr>
      </w:pPr>
      <w:r w:rsidRPr="003B2422">
        <w:t>DÉPENSES/FRAIS NON ADMISSIBLES AUX FINS DE REMBOURSEMENT</w:t>
      </w:r>
    </w:p>
    <w:p w14:paraId="666F21EA" w14:textId="77777777" w:rsidR="003B2422" w:rsidRPr="003B2422" w:rsidRDefault="003B2422" w:rsidP="003B2422">
      <w:pPr>
        <w:pStyle w:val="Listeniveau2"/>
      </w:pPr>
      <w:r w:rsidRPr="003B2422">
        <w:t>Aucune dépense personnelle encourue par le bénévole/parent/élève ne sera remboursée. La liste non exhaustive des dépenses personnelles qui ne sont pas admissibles à un remboursement comprend :</w:t>
      </w:r>
    </w:p>
    <w:p w14:paraId="354783F2" w14:textId="77777777" w:rsidR="003B2422" w:rsidRPr="003B2422" w:rsidRDefault="003B2422" w:rsidP="003B2422">
      <w:pPr>
        <w:pStyle w:val="Listeniveau3"/>
      </w:pPr>
      <w:r w:rsidRPr="003B2422">
        <w:t>les boissons alcoolisées;</w:t>
      </w:r>
    </w:p>
    <w:p w14:paraId="139DAF36" w14:textId="77777777" w:rsidR="003B2422" w:rsidRPr="003B2422" w:rsidRDefault="003B2422" w:rsidP="003B2422">
      <w:pPr>
        <w:pStyle w:val="Listeniveau3"/>
      </w:pPr>
      <w:r w:rsidRPr="003B2422">
        <w:t>la location de films ou de vidéos;</w:t>
      </w:r>
    </w:p>
    <w:p w14:paraId="23576B5B" w14:textId="77777777" w:rsidR="003B2422" w:rsidRPr="003B2422" w:rsidRDefault="003B2422" w:rsidP="003B2422">
      <w:pPr>
        <w:pStyle w:val="Listeniveau3"/>
      </w:pPr>
      <w:r w:rsidRPr="003B2422">
        <w:t>les frais d’internet;</w:t>
      </w:r>
    </w:p>
    <w:p w14:paraId="6BBE597F" w14:textId="77777777" w:rsidR="003B2422" w:rsidRPr="003B2422" w:rsidRDefault="003B2422" w:rsidP="003B2422">
      <w:pPr>
        <w:pStyle w:val="Listeniveau3"/>
      </w:pPr>
      <w:r w:rsidRPr="003B2422">
        <w:t>les frais de participation à un centre d’entraînement physique;</w:t>
      </w:r>
    </w:p>
    <w:p w14:paraId="007C5C5F" w14:textId="77777777" w:rsidR="003B2422" w:rsidRPr="003B2422" w:rsidRDefault="003B2422" w:rsidP="003B2422">
      <w:pPr>
        <w:pStyle w:val="Listeniveau3"/>
      </w:pPr>
      <w:r w:rsidRPr="003B2422">
        <w:t>les infractions au Code de la route;</w:t>
      </w:r>
    </w:p>
    <w:p w14:paraId="3DF0461C" w14:textId="77777777" w:rsidR="003B2422" w:rsidRPr="003B2422" w:rsidRDefault="003B2422" w:rsidP="003B2422">
      <w:pPr>
        <w:pStyle w:val="Listeniveau3"/>
      </w:pPr>
      <w:r w:rsidRPr="003B2422">
        <w:t>toutes autres dépenses reliées à l’usage de sa voiture.</w:t>
      </w:r>
    </w:p>
    <w:p w14:paraId="35E8D2E9" w14:textId="77777777" w:rsidR="003B2422" w:rsidRPr="003B2422" w:rsidRDefault="003B2422" w:rsidP="003B2422">
      <w:pPr>
        <w:pStyle w:val="Sous-titre"/>
        <w:rPr>
          <w:rStyle w:val="StyleSegoeUI11pt"/>
          <w:rFonts w:cs="Times New Roman"/>
          <w:szCs w:val="24"/>
        </w:rPr>
      </w:pPr>
      <w:r w:rsidRPr="003B2422">
        <w:t>APPROBATION ET ÉCHÉANCIERS</w:t>
      </w:r>
    </w:p>
    <w:p w14:paraId="7551D4C5" w14:textId="77777777" w:rsidR="003B2422" w:rsidRPr="003B2422" w:rsidRDefault="003B2422" w:rsidP="003B2422">
      <w:pPr>
        <w:pStyle w:val="Listeniveau2"/>
      </w:pPr>
      <w:r w:rsidRPr="003B2422">
        <w:t>Toutes les réclamations de dépenses doivent être approuvées par la direction d’école et le responsable budgétaire de l’activité.</w:t>
      </w:r>
    </w:p>
    <w:p w14:paraId="7BF01E61" w14:textId="77777777" w:rsidR="003B2422" w:rsidRPr="003B2422" w:rsidRDefault="003B2422" w:rsidP="003B2422">
      <w:pPr>
        <w:pStyle w:val="Listeniveau2"/>
      </w:pPr>
      <w:r w:rsidRPr="003B2422">
        <w:t>Il incombe à la direction d’école de vérifier les demandes de remboursement des dépenses afin de s’assurer qu’elles sont conformes aux directives administratives du Conseil. Elle doit s’assurer que les pièces justificatives originales sont attachées et justifient tous les montants réclamés.</w:t>
      </w:r>
    </w:p>
    <w:p w14:paraId="017E3B40" w14:textId="77777777" w:rsidR="003B2422" w:rsidRPr="003B2422" w:rsidRDefault="003B2422" w:rsidP="003B2422">
      <w:pPr>
        <w:pStyle w:val="Listeniveau2"/>
      </w:pPr>
      <w:r w:rsidRPr="003B2422">
        <w:t>La direction d’école doit acheminer la demande de remboursement au responsable budgétaire pour fins d’approbation, le cas échéant.</w:t>
      </w:r>
    </w:p>
    <w:p w14:paraId="20E3A909" w14:textId="77777777" w:rsidR="003B2422" w:rsidRPr="003B2422" w:rsidRDefault="003B2422" w:rsidP="003B2422">
      <w:pPr>
        <w:pStyle w:val="Listeniveau2"/>
      </w:pPr>
      <w:r w:rsidRPr="003B2422">
        <w:t>Le Service des finances accepte et rembourse seulement les demandes originales de remboursement papier avec pièces justificatives originales. Les demandes de remboursement qui ne sont pas accompagnées de reçus détaillés originaux ne seront pas remboursées.</w:t>
      </w:r>
    </w:p>
    <w:p w14:paraId="039EB1E8" w14:textId="3FF5E6E7" w:rsidR="003B2422" w:rsidRPr="003B2422" w:rsidRDefault="003B2422" w:rsidP="003B2422">
      <w:pPr>
        <w:pStyle w:val="Listeniveau2"/>
      </w:pPr>
      <w:r w:rsidRPr="003B2422">
        <w:t>Toute réclamation reçue après 30 jours civil</w:t>
      </w:r>
      <w:r w:rsidR="00CD5A20">
        <w:t>s</w:t>
      </w:r>
      <w:r w:rsidRPr="003B2422">
        <w:t xml:space="preserve"> suivant l’activité ne sera pas remboursée.</w:t>
      </w:r>
    </w:p>
    <w:sectPr w:rsidR="003B2422" w:rsidRPr="003B2422" w:rsidSect="00CF0ABC">
      <w:headerReference w:type="even" r:id="rId11"/>
      <w:footerReference w:type="even" r:id="rId12"/>
      <w:footerReference w:type="default" r:id="rId13"/>
      <w:headerReference w:type="first" r:id="rId14"/>
      <w:footerReference w:type="first" r:id="rId15"/>
      <w:pgSz w:w="12240" w:h="15840"/>
      <w:pgMar w:top="720" w:right="360" w:bottom="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E08E" w14:textId="77777777" w:rsidR="007D6FFA" w:rsidRDefault="007D6FFA">
      <w:r>
        <w:separator/>
      </w:r>
    </w:p>
    <w:p w14:paraId="53677343" w14:textId="77777777" w:rsidR="007D6FFA" w:rsidRDefault="007D6FFA"/>
  </w:endnote>
  <w:endnote w:type="continuationSeparator" w:id="0">
    <w:p w14:paraId="03FD7720" w14:textId="77777777" w:rsidR="007D6FFA" w:rsidRDefault="007D6FFA">
      <w:r>
        <w:continuationSeparator/>
      </w:r>
    </w:p>
    <w:p w14:paraId="2DCFB468" w14:textId="77777777" w:rsidR="007D6FFA" w:rsidRDefault="007D6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altName w:val="Segoe"/>
    <w:panose1 w:val="020B0502040200020203"/>
    <w:charset w:val="00"/>
    <w:family w:val="swiss"/>
    <w:pitch w:val="variable"/>
    <w:sig w:usb0="00000087" w:usb1="00000000" w:usb2="00000000" w:usb3="00000000" w:csb0="0000009B" w:csb1="00000000"/>
  </w:font>
  <w:font w:name="Segoe Pro">
    <w:panose1 w:val="020B0502040504020203"/>
    <w:charset w:val="00"/>
    <w:family w:val="swiss"/>
    <w:pitch w:val="variable"/>
    <w:sig w:usb0="A00002AF" w:usb1="4000205B"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570" w14:textId="77777777" w:rsidR="0077362E" w:rsidRDefault="0077362E" w:rsidP="00FD0C64">
    <w:pPr>
      <w:framePr w:wrap="around" w:vAnchor="text" w:hAnchor="margin" w:xAlign="right" w:y="1"/>
    </w:pPr>
    <w:r>
      <w:fldChar w:fldCharType="begin"/>
    </w:r>
    <w:r>
      <w:instrText xml:space="preserve">PAGE  </w:instrText>
    </w:r>
    <w:r>
      <w:fldChar w:fldCharType="end"/>
    </w:r>
  </w:p>
  <w:p w14:paraId="4EAE724B" w14:textId="77777777" w:rsidR="0077362E" w:rsidRDefault="0077362E" w:rsidP="00FD0C64">
    <w:pPr>
      <w:ind w:right="360"/>
    </w:pPr>
  </w:p>
  <w:p w14:paraId="13484D0A" w14:textId="77777777" w:rsidR="00A60E3F" w:rsidRDefault="00A60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A05" w14:textId="757406AC" w:rsidR="0077362E" w:rsidRPr="006D2180" w:rsidRDefault="003B2422" w:rsidP="00C801BB">
    <w:pPr>
      <w:ind w:right="720"/>
      <w:jc w:val="right"/>
      <w:rPr>
        <w:rFonts w:ascii="Segoe Pro" w:hAnsi="Segoe Pro"/>
        <w:sz w:val="18"/>
        <w:szCs w:val="18"/>
      </w:rPr>
    </w:pPr>
    <w:r>
      <w:rPr>
        <w:rFonts w:ascii="Segoe Pro" w:hAnsi="Segoe Pro"/>
        <w:sz w:val="18"/>
        <w:szCs w:val="18"/>
      </w:rPr>
      <w:t>PAR 1.21</w:t>
    </w:r>
  </w:p>
  <w:p w14:paraId="38343C49" w14:textId="2D6A902B" w:rsidR="00A60E3F" w:rsidRPr="006D2180" w:rsidRDefault="0077362E" w:rsidP="00A514E9">
    <w:pPr>
      <w:ind w:right="720"/>
      <w:jc w:val="right"/>
      <w:rPr>
        <w:rFonts w:ascii="Segoe Pro" w:hAnsi="Segoe Pro"/>
        <w:sz w:val="18"/>
        <w:szCs w:val="18"/>
      </w:rPr>
    </w:pPr>
    <w:r w:rsidRPr="006D2180">
      <w:rPr>
        <w:rFonts w:ascii="Segoe Pro" w:hAnsi="Segoe Pro"/>
        <w:sz w:val="18"/>
        <w:szCs w:val="18"/>
      </w:rPr>
      <w:t xml:space="preserve">Page </w:t>
    </w:r>
    <w:r w:rsidRPr="006D2180">
      <w:rPr>
        <w:rFonts w:ascii="Segoe Pro" w:hAnsi="Segoe Pro"/>
        <w:sz w:val="18"/>
        <w:szCs w:val="18"/>
      </w:rPr>
      <w:fldChar w:fldCharType="begin"/>
    </w:r>
    <w:r w:rsidRPr="006D2180">
      <w:rPr>
        <w:rFonts w:ascii="Segoe Pro" w:hAnsi="Segoe Pro"/>
        <w:sz w:val="18"/>
        <w:szCs w:val="18"/>
      </w:rPr>
      <w:instrText xml:space="preserve"> PAGE </w:instrText>
    </w:r>
    <w:r w:rsidRPr="006D2180">
      <w:rPr>
        <w:rFonts w:ascii="Segoe Pro" w:hAnsi="Segoe Pro"/>
        <w:sz w:val="18"/>
        <w:szCs w:val="18"/>
      </w:rPr>
      <w:fldChar w:fldCharType="separate"/>
    </w:r>
    <w:r w:rsidR="00C83CD0" w:rsidRPr="006D2180">
      <w:rPr>
        <w:rFonts w:ascii="Segoe Pro" w:hAnsi="Segoe Pro"/>
        <w:noProof/>
        <w:sz w:val="18"/>
        <w:szCs w:val="18"/>
      </w:rPr>
      <w:t>1</w:t>
    </w:r>
    <w:r w:rsidRPr="006D2180">
      <w:rPr>
        <w:rFonts w:ascii="Segoe Pro" w:hAnsi="Segoe Pro"/>
        <w:sz w:val="18"/>
        <w:szCs w:val="18"/>
      </w:rPr>
      <w:fldChar w:fldCharType="end"/>
    </w:r>
    <w:r w:rsidRPr="006D2180">
      <w:rPr>
        <w:rFonts w:ascii="Segoe Pro" w:hAnsi="Segoe Pro"/>
        <w:sz w:val="18"/>
        <w:szCs w:val="18"/>
      </w:rPr>
      <w:t xml:space="preserve"> sur </w:t>
    </w:r>
    <w:r w:rsidRPr="006D2180">
      <w:rPr>
        <w:rFonts w:ascii="Segoe Pro" w:hAnsi="Segoe Pro"/>
        <w:sz w:val="18"/>
        <w:szCs w:val="18"/>
      </w:rPr>
      <w:fldChar w:fldCharType="begin"/>
    </w:r>
    <w:r w:rsidRPr="006D2180">
      <w:rPr>
        <w:rFonts w:ascii="Segoe Pro" w:hAnsi="Segoe Pro"/>
        <w:sz w:val="18"/>
        <w:szCs w:val="18"/>
      </w:rPr>
      <w:instrText xml:space="preserve"> NUMPAGES </w:instrText>
    </w:r>
    <w:r w:rsidRPr="006D2180">
      <w:rPr>
        <w:rFonts w:ascii="Segoe Pro" w:hAnsi="Segoe Pro"/>
        <w:sz w:val="18"/>
        <w:szCs w:val="18"/>
      </w:rPr>
      <w:fldChar w:fldCharType="separate"/>
    </w:r>
    <w:r w:rsidR="00C83CD0" w:rsidRPr="006D2180">
      <w:rPr>
        <w:rFonts w:ascii="Segoe Pro" w:hAnsi="Segoe Pro"/>
        <w:noProof/>
        <w:sz w:val="18"/>
        <w:szCs w:val="18"/>
      </w:rPr>
      <w:t>2</w:t>
    </w:r>
    <w:r w:rsidRPr="006D2180">
      <w:rPr>
        <w:rFonts w:ascii="Segoe Pro" w:hAnsi="Segoe Pro"/>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8E02" w14:textId="1FBB5222" w:rsidR="00CF0ABC" w:rsidRPr="006D2180" w:rsidRDefault="003B2422" w:rsidP="00C512CA">
    <w:pPr>
      <w:pStyle w:val="Stylepieddepage"/>
      <w:rPr>
        <w:rFonts w:ascii="Segoe Pro" w:hAnsi="Segoe Pro"/>
      </w:rPr>
    </w:pPr>
    <w:r>
      <w:rPr>
        <w:rFonts w:ascii="Segoe Pro" w:hAnsi="Segoe Pro"/>
      </w:rPr>
      <w:t>PAR 1.21</w:t>
    </w:r>
  </w:p>
  <w:p w14:paraId="768436E6" w14:textId="1F377FB2" w:rsidR="00A60E3F" w:rsidRPr="006D2180" w:rsidRDefault="00CF0ABC" w:rsidP="00C512CA">
    <w:pPr>
      <w:pStyle w:val="Stylepieddepage"/>
      <w:rPr>
        <w:rFonts w:ascii="Segoe Pro" w:hAnsi="Segoe Pro"/>
      </w:rPr>
    </w:pPr>
    <w:r w:rsidRPr="006D2180">
      <w:rPr>
        <w:rFonts w:ascii="Segoe Pro" w:hAnsi="Segoe Pro"/>
      </w:rPr>
      <w:t xml:space="preserve">Page </w:t>
    </w:r>
    <w:r w:rsidRPr="006D2180">
      <w:rPr>
        <w:rFonts w:ascii="Segoe Pro" w:hAnsi="Segoe Pro"/>
      </w:rPr>
      <w:fldChar w:fldCharType="begin"/>
    </w:r>
    <w:r w:rsidRPr="006D2180">
      <w:rPr>
        <w:rFonts w:ascii="Segoe Pro" w:hAnsi="Segoe Pro"/>
      </w:rPr>
      <w:instrText xml:space="preserve"> PAGE </w:instrText>
    </w:r>
    <w:r w:rsidRPr="006D2180">
      <w:rPr>
        <w:rFonts w:ascii="Segoe Pro" w:hAnsi="Segoe Pro"/>
      </w:rPr>
      <w:fldChar w:fldCharType="separate"/>
    </w:r>
    <w:r w:rsidRPr="006D2180">
      <w:rPr>
        <w:rFonts w:ascii="Segoe Pro" w:hAnsi="Segoe Pro"/>
      </w:rPr>
      <w:t>2</w:t>
    </w:r>
    <w:r w:rsidRPr="006D2180">
      <w:rPr>
        <w:rFonts w:ascii="Segoe Pro" w:hAnsi="Segoe Pro"/>
      </w:rPr>
      <w:fldChar w:fldCharType="end"/>
    </w:r>
    <w:r w:rsidRPr="006D2180">
      <w:rPr>
        <w:rFonts w:ascii="Segoe Pro" w:hAnsi="Segoe Pro"/>
      </w:rPr>
      <w:t xml:space="preserve"> sur </w:t>
    </w:r>
    <w:r w:rsidR="00F01F27" w:rsidRPr="006D2180">
      <w:rPr>
        <w:rFonts w:ascii="Segoe Pro" w:hAnsi="Segoe Pro"/>
      </w:rPr>
      <w:fldChar w:fldCharType="begin"/>
    </w:r>
    <w:r w:rsidR="00F01F27" w:rsidRPr="006D2180">
      <w:rPr>
        <w:rFonts w:ascii="Segoe Pro" w:hAnsi="Segoe Pro"/>
      </w:rPr>
      <w:instrText xml:space="preserve"> NUMPAGES </w:instrText>
    </w:r>
    <w:r w:rsidR="00F01F27" w:rsidRPr="006D2180">
      <w:rPr>
        <w:rFonts w:ascii="Segoe Pro" w:hAnsi="Segoe Pro"/>
      </w:rPr>
      <w:fldChar w:fldCharType="separate"/>
    </w:r>
    <w:r w:rsidRPr="006D2180">
      <w:rPr>
        <w:rFonts w:ascii="Segoe Pro" w:hAnsi="Segoe Pro"/>
      </w:rPr>
      <w:t>2</w:t>
    </w:r>
    <w:r w:rsidR="00F01F27" w:rsidRPr="006D2180">
      <w:rPr>
        <w:rFonts w:ascii="Segoe Pro" w:hAnsi="Segoe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8B77" w14:textId="77777777" w:rsidR="007D6FFA" w:rsidRDefault="007D6FFA">
      <w:r>
        <w:separator/>
      </w:r>
    </w:p>
    <w:p w14:paraId="110B2BAD" w14:textId="77777777" w:rsidR="007D6FFA" w:rsidRDefault="007D6FFA"/>
  </w:footnote>
  <w:footnote w:type="continuationSeparator" w:id="0">
    <w:p w14:paraId="693FC681" w14:textId="77777777" w:rsidR="007D6FFA" w:rsidRDefault="007D6FFA">
      <w:r>
        <w:continuationSeparator/>
      </w:r>
    </w:p>
    <w:p w14:paraId="4EAF2B8A" w14:textId="77777777" w:rsidR="007D6FFA" w:rsidRDefault="007D6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CD52" w14:textId="77777777" w:rsidR="0061668C" w:rsidRDefault="0061668C">
    <w:pPr>
      <w:pStyle w:val="En-tte"/>
    </w:pPr>
  </w:p>
  <w:p w14:paraId="7195053F" w14:textId="77777777" w:rsidR="00A60E3F" w:rsidRDefault="00A60E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B2D9" w14:textId="35E80742" w:rsidR="00A60E3F" w:rsidRDefault="00C512CA" w:rsidP="00C30AA4">
    <w:pPr>
      <w:pStyle w:val="En-tte"/>
      <w:ind w:firstLine="630"/>
    </w:pPr>
    <w:r w:rsidRPr="00607DCE">
      <w:rPr>
        <w:noProof/>
        <w:lang w:val="fr-FR"/>
      </w:rPr>
      <w:drawing>
        <wp:inline distT="0" distB="0" distL="0" distR="0" wp14:anchorId="216B3B55" wp14:editId="29CFE2E1">
          <wp:extent cx="1364673" cy="817569"/>
          <wp:effectExtent l="0" t="0" r="6985" b="1905"/>
          <wp:docPr id="1" name="Image 1" descr="Logo du Conseil scolaire catholique Nouvel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047" t="29225" r="23746" b="30301"/>
                  <a:stretch/>
                </pic:blipFill>
                <pic:spPr bwMode="auto">
                  <a:xfrm>
                    <a:off x="0" y="0"/>
                    <a:ext cx="1364673" cy="8175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DF7"/>
    <w:multiLevelType w:val="multilevel"/>
    <w:tmpl w:val="E1DEB4D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467EE"/>
    <w:multiLevelType w:val="hybridMultilevel"/>
    <w:tmpl w:val="C01EC0F2"/>
    <w:lvl w:ilvl="0" w:tplc="040C0001">
      <w:start w:val="1"/>
      <w:numFmt w:val="bullet"/>
      <w:lvlText w:val=""/>
      <w:lvlJc w:val="left"/>
      <w:pPr>
        <w:ind w:left="2610" w:hanging="360"/>
      </w:pPr>
      <w:rPr>
        <w:rFonts w:ascii="Symbol" w:hAnsi="Symbol" w:hint="default"/>
      </w:rPr>
    </w:lvl>
    <w:lvl w:ilvl="1" w:tplc="040C0003">
      <w:start w:val="1"/>
      <w:numFmt w:val="bullet"/>
      <w:lvlText w:val="o"/>
      <w:lvlJc w:val="left"/>
      <w:pPr>
        <w:ind w:left="3330" w:hanging="360"/>
      </w:pPr>
      <w:rPr>
        <w:rFonts w:ascii="Courier New" w:hAnsi="Courier New" w:cs="Courier New" w:hint="default"/>
      </w:rPr>
    </w:lvl>
    <w:lvl w:ilvl="2" w:tplc="040C0005">
      <w:start w:val="1"/>
      <w:numFmt w:val="bullet"/>
      <w:lvlText w:val=""/>
      <w:lvlJc w:val="left"/>
      <w:pPr>
        <w:ind w:left="4050" w:hanging="360"/>
      </w:pPr>
      <w:rPr>
        <w:rFonts w:ascii="Wingdings" w:hAnsi="Wingdings" w:hint="default"/>
      </w:rPr>
    </w:lvl>
    <w:lvl w:ilvl="3" w:tplc="040C0001">
      <w:start w:val="1"/>
      <w:numFmt w:val="bullet"/>
      <w:lvlText w:val=""/>
      <w:lvlJc w:val="left"/>
      <w:pPr>
        <w:ind w:left="4770" w:hanging="360"/>
      </w:pPr>
      <w:rPr>
        <w:rFonts w:ascii="Symbol" w:hAnsi="Symbol" w:hint="default"/>
      </w:rPr>
    </w:lvl>
    <w:lvl w:ilvl="4" w:tplc="040C0003">
      <w:start w:val="1"/>
      <w:numFmt w:val="bullet"/>
      <w:lvlText w:val="o"/>
      <w:lvlJc w:val="left"/>
      <w:pPr>
        <w:ind w:left="5490" w:hanging="360"/>
      </w:pPr>
      <w:rPr>
        <w:rFonts w:ascii="Courier New" w:hAnsi="Courier New" w:cs="Courier New" w:hint="default"/>
      </w:rPr>
    </w:lvl>
    <w:lvl w:ilvl="5" w:tplc="040C0005">
      <w:start w:val="1"/>
      <w:numFmt w:val="bullet"/>
      <w:lvlText w:val=""/>
      <w:lvlJc w:val="left"/>
      <w:pPr>
        <w:ind w:left="6210" w:hanging="360"/>
      </w:pPr>
      <w:rPr>
        <w:rFonts w:ascii="Wingdings" w:hAnsi="Wingdings" w:hint="default"/>
      </w:rPr>
    </w:lvl>
    <w:lvl w:ilvl="6" w:tplc="040C0001">
      <w:start w:val="1"/>
      <w:numFmt w:val="bullet"/>
      <w:lvlText w:val=""/>
      <w:lvlJc w:val="left"/>
      <w:pPr>
        <w:ind w:left="6930" w:hanging="360"/>
      </w:pPr>
      <w:rPr>
        <w:rFonts w:ascii="Symbol" w:hAnsi="Symbol" w:hint="default"/>
      </w:rPr>
    </w:lvl>
    <w:lvl w:ilvl="7" w:tplc="040C0003">
      <w:start w:val="1"/>
      <w:numFmt w:val="bullet"/>
      <w:lvlText w:val="o"/>
      <w:lvlJc w:val="left"/>
      <w:pPr>
        <w:ind w:left="7650" w:hanging="360"/>
      </w:pPr>
      <w:rPr>
        <w:rFonts w:ascii="Courier New" w:hAnsi="Courier New" w:cs="Courier New" w:hint="default"/>
      </w:rPr>
    </w:lvl>
    <w:lvl w:ilvl="8" w:tplc="040C0005">
      <w:start w:val="1"/>
      <w:numFmt w:val="bullet"/>
      <w:lvlText w:val=""/>
      <w:lvlJc w:val="left"/>
      <w:pPr>
        <w:ind w:left="8370" w:hanging="360"/>
      </w:pPr>
      <w:rPr>
        <w:rFonts w:ascii="Wingdings" w:hAnsi="Wingdings" w:hint="default"/>
      </w:rPr>
    </w:lvl>
  </w:abstractNum>
  <w:abstractNum w:abstractNumId="2" w15:restartNumberingAfterBreak="0">
    <w:nsid w:val="20BF6ED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782507"/>
    <w:multiLevelType w:val="multilevel"/>
    <w:tmpl w:val="B478F11E"/>
    <w:lvl w:ilvl="0">
      <w:start w:val="1"/>
      <w:numFmt w:val="decimal"/>
      <w:pStyle w:val="StyleStyle3SegoeProNonGrasDroite05"/>
      <w:lvlText w:val="2.%1"/>
      <w:lvlJc w:val="left"/>
      <w:pPr>
        <w:ind w:left="1620" w:hanging="360"/>
      </w:pPr>
    </w:lvl>
    <w:lvl w:ilvl="1">
      <w:start w:val="1"/>
      <w:numFmt w:val="decimal"/>
      <w:lvlText w:val="3.%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125D38"/>
    <w:multiLevelType w:val="multilevel"/>
    <w:tmpl w:val="6B2CD09E"/>
    <w:lvl w:ilvl="0">
      <w:start w:val="1"/>
      <w:numFmt w:val="decimal"/>
      <w:pStyle w:val="Sous-titre"/>
      <w:lvlText w:val="%1."/>
      <w:lvlJc w:val="left"/>
      <w:pPr>
        <w:ind w:left="360" w:hanging="360"/>
      </w:pPr>
      <w:rPr>
        <w:b/>
        <w:bCs/>
      </w:rPr>
    </w:lvl>
    <w:lvl w:ilvl="1">
      <w:start w:val="1"/>
      <w:numFmt w:val="decimal"/>
      <w:pStyle w:val="Listeniveau2"/>
      <w:lvlText w:val="%1.%2."/>
      <w:lvlJc w:val="left"/>
      <w:pPr>
        <w:ind w:left="792" w:hanging="432"/>
      </w:pPr>
      <w:rPr>
        <w:b w:val="0"/>
        <w:bCs/>
        <w:strike w:val="0"/>
      </w:rPr>
    </w:lvl>
    <w:lvl w:ilvl="2">
      <w:start w:val="1"/>
      <w:numFmt w:val="decimal"/>
      <w:pStyle w:val="List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B17D30"/>
    <w:multiLevelType w:val="multilevel"/>
    <w:tmpl w:val="C12EB7BC"/>
    <w:lvl w:ilvl="0">
      <w:start w:val="1"/>
      <w:numFmt w:val="decimal"/>
      <w:lvlText w:val="%1."/>
      <w:lvlJc w:val="left"/>
      <w:pPr>
        <w:ind w:left="360" w:hanging="360"/>
      </w:pPr>
      <w:rPr>
        <w:b/>
      </w:rPr>
    </w:lvl>
    <w:lvl w:ilvl="1">
      <w:start w:val="1"/>
      <w:numFmt w:val="decimal"/>
      <w:lvlText w:val="%1.%2."/>
      <w:lvlJc w:val="left"/>
      <w:pPr>
        <w:ind w:left="2842" w:hanging="432"/>
      </w:pPr>
      <w:rPr>
        <w:b w:val="0"/>
        <w:strike w:val="0"/>
        <w:dstrike w:val="0"/>
        <w:u w:val="none"/>
        <w:effect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336CA8"/>
    <w:multiLevelType w:val="hybridMultilevel"/>
    <w:tmpl w:val="852EDDA2"/>
    <w:lvl w:ilvl="0" w:tplc="040C0001">
      <w:start w:val="1"/>
      <w:numFmt w:val="bullet"/>
      <w:lvlText w:val=""/>
      <w:lvlJc w:val="left"/>
      <w:pPr>
        <w:ind w:left="232" w:hanging="360"/>
      </w:pPr>
      <w:rPr>
        <w:rFonts w:ascii="Symbol" w:hAnsi="Symbol" w:hint="default"/>
      </w:rPr>
    </w:lvl>
    <w:lvl w:ilvl="1" w:tplc="0C0C0003">
      <w:start w:val="1"/>
      <w:numFmt w:val="bullet"/>
      <w:lvlText w:val="o"/>
      <w:lvlJc w:val="left"/>
      <w:pPr>
        <w:ind w:left="952" w:hanging="360"/>
      </w:pPr>
      <w:rPr>
        <w:rFonts w:ascii="Courier New" w:hAnsi="Courier New" w:cs="Courier New" w:hint="default"/>
      </w:rPr>
    </w:lvl>
    <w:lvl w:ilvl="2" w:tplc="0C0C0005">
      <w:start w:val="1"/>
      <w:numFmt w:val="bullet"/>
      <w:lvlText w:val=""/>
      <w:lvlJc w:val="left"/>
      <w:pPr>
        <w:ind w:left="1672" w:hanging="360"/>
      </w:pPr>
      <w:rPr>
        <w:rFonts w:ascii="Wingdings" w:hAnsi="Wingdings" w:hint="default"/>
      </w:rPr>
    </w:lvl>
    <w:lvl w:ilvl="3" w:tplc="0C0C0001">
      <w:start w:val="1"/>
      <w:numFmt w:val="bullet"/>
      <w:lvlText w:val=""/>
      <w:lvlJc w:val="left"/>
      <w:pPr>
        <w:ind w:left="2392" w:hanging="360"/>
      </w:pPr>
      <w:rPr>
        <w:rFonts w:ascii="Symbol" w:hAnsi="Symbol" w:hint="default"/>
      </w:rPr>
    </w:lvl>
    <w:lvl w:ilvl="4" w:tplc="0C0C0003">
      <w:start w:val="1"/>
      <w:numFmt w:val="bullet"/>
      <w:lvlText w:val="o"/>
      <w:lvlJc w:val="left"/>
      <w:pPr>
        <w:ind w:left="3112" w:hanging="360"/>
      </w:pPr>
      <w:rPr>
        <w:rFonts w:ascii="Courier New" w:hAnsi="Courier New" w:cs="Courier New" w:hint="default"/>
      </w:rPr>
    </w:lvl>
    <w:lvl w:ilvl="5" w:tplc="0C0C0005">
      <w:start w:val="1"/>
      <w:numFmt w:val="bullet"/>
      <w:lvlText w:val=""/>
      <w:lvlJc w:val="left"/>
      <w:pPr>
        <w:ind w:left="3832" w:hanging="360"/>
      </w:pPr>
      <w:rPr>
        <w:rFonts w:ascii="Wingdings" w:hAnsi="Wingdings" w:hint="default"/>
      </w:rPr>
    </w:lvl>
    <w:lvl w:ilvl="6" w:tplc="0C0C0001">
      <w:start w:val="1"/>
      <w:numFmt w:val="bullet"/>
      <w:lvlText w:val=""/>
      <w:lvlJc w:val="left"/>
      <w:pPr>
        <w:ind w:left="4552" w:hanging="360"/>
      </w:pPr>
      <w:rPr>
        <w:rFonts w:ascii="Symbol" w:hAnsi="Symbol" w:hint="default"/>
      </w:rPr>
    </w:lvl>
    <w:lvl w:ilvl="7" w:tplc="0C0C0003">
      <w:start w:val="1"/>
      <w:numFmt w:val="bullet"/>
      <w:lvlText w:val="o"/>
      <w:lvlJc w:val="left"/>
      <w:pPr>
        <w:ind w:left="5272" w:hanging="360"/>
      </w:pPr>
      <w:rPr>
        <w:rFonts w:ascii="Courier New" w:hAnsi="Courier New" w:cs="Courier New" w:hint="default"/>
      </w:rPr>
    </w:lvl>
    <w:lvl w:ilvl="8" w:tplc="0C0C0005">
      <w:start w:val="1"/>
      <w:numFmt w:val="bullet"/>
      <w:lvlText w:val=""/>
      <w:lvlJc w:val="left"/>
      <w:pPr>
        <w:ind w:left="5992" w:hanging="360"/>
      </w:pPr>
      <w:rPr>
        <w:rFonts w:ascii="Wingdings" w:hAnsi="Wingdings" w:hint="default"/>
      </w:rPr>
    </w:lvl>
  </w:abstractNum>
  <w:abstractNum w:abstractNumId="7" w15:restartNumberingAfterBreak="0">
    <w:nsid w:val="7CFC1BE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4"/>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3E"/>
    <w:rsid w:val="000009A1"/>
    <w:rsid w:val="00021B90"/>
    <w:rsid w:val="00026CF5"/>
    <w:rsid w:val="0003143E"/>
    <w:rsid w:val="000403FE"/>
    <w:rsid w:val="000505B5"/>
    <w:rsid w:val="00051BAE"/>
    <w:rsid w:val="00053A3A"/>
    <w:rsid w:val="00057FC8"/>
    <w:rsid w:val="00061016"/>
    <w:rsid w:val="000622D5"/>
    <w:rsid w:val="000701E4"/>
    <w:rsid w:val="0007530E"/>
    <w:rsid w:val="00091036"/>
    <w:rsid w:val="000A1910"/>
    <w:rsid w:val="000A6291"/>
    <w:rsid w:val="000B3ED1"/>
    <w:rsid w:val="000B6BA1"/>
    <w:rsid w:val="000C0862"/>
    <w:rsid w:val="000C7D70"/>
    <w:rsid w:val="000D350B"/>
    <w:rsid w:val="000D5744"/>
    <w:rsid w:val="000D7578"/>
    <w:rsid w:val="00101F96"/>
    <w:rsid w:val="00104E0C"/>
    <w:rsid w:val="00105C34"/>
    <w:rsid w:val="00122C90"/>
    <w:rsid w:val="0012619C"/>
    <w:rsid w:val="00140ABF"/>
    <w:rsid w:val="001452D4"/>
    <w:rsid w:val="001462BB"/>
    <w:rsid w:val="00154CDD"/>
    <w:rsid w:val="001644DC"/>
    <w:rsid w:val="00166C32"/>
    <w:rsid w:val="00167FF6"/>
    <w:rsid w:val="00170501"/>
    <w:rsid w:val="001759B6"/>
    <w:rsid w:val="00177FBF"/>
    <w:rsid w:val="001A37BD"/>
    <w:rsid w:val="001A4663"/>
    <w:rsid w:val="001B45B0"/>
    <w:rsid w:val="001B6DBD"/>
    <w:rsid w:val="001C3263"/>
    <w:rsid w:val="001D067B"/>
    <w:rsid w:val="001D06A3"/>
    <w:rsid w:val="001D57CD"/>
    <w:rsid w:val="00201ECE"/>
    <w:rsid w:val="00215221"/>
    <w:rsid w:val="002179F7"/>
    <w:rsid w:val="00226825"/>
    <w:rsid w:val="00230191"/>
    <w:rsid w:val="00275B88"/>
    <w:rsid w:val="00280861"/>
    <w:rsid w:val="0028342B"/>
    <w:rsid w:val="00290E2A"/>
    <w:rsid w:val="002A03FA"/>
    <w:rsid w:val="002A3BA3"/>
    <w:rsid w:val="002A3E6F"/>
    <w:rsid w:val="002A3E73"/>
    <w:rsid w:val="002A6533"/>
    <w:rsid w:val="002D03B3"/>
    <w:rsid w:val="002D08A1"/>
    <w:rsid w:val="002D348C"/>
    <w:rsid w:val="002E321F"/>
    <w:rsid w:val="002F0459"/>
    <w:rsid w:val="002F253C"/>
    <w:rsid w:val="003146DE"/>
    <w:rsid w:val="00322EC2"/>
    <w:rsid w:val="0033020A"/>
    <w:rsid w:val="00332178"/>
    <w:rsid w:val="00340365"/>
    <w:rsid w:val="003445E9"/>
    <w:rsid w:val="0035307E"/>
    <w:rsid w:val="00362467"/>
    <w:rsid w:val="00366266"/>
    <w:rsid w:val="00387036"/>
    <w:rsid w:val="0039474F"/>
    <w:rsid w:val="003A4D5F"/>
    <w:rsid w:val="003B2422"/>
    <w:rsid w:val="003B2DFD"/>
    <w:rsid w:val="003B40AF"/>
    <w:rsid w:val="003B6087"/>
    <w:rsid w:val="003C591C"/>
    <w:rsid w:val="003D6D2C"/>
    <w:rsid w:val="003E4559"/>
    <w:rsid w:val="003E7CF8"/>
    <w:rsid w:val="00400999"/>
    <w:rsid w:val="0041483C"/>
    <w:rsid w:val="004159EA"/>
    <w:rsid w:val="00423503"/>
    <w:rsid w:val="004308E7"/>
    <w:rsid w:val="0043245D"/>
    <w:rsid w:val="004359FB"/>
    <w:rsid w:val="004369CC"/>
    <w:rsid w:val="004377E8"/>
    <w:rsid w:val="00437ABC"/>
    <w:rsid w:val="00437B90"/>
    <w:rsid w:val="004403E5"/>
    <w:rsid w:val="0045319A"/>
    <w:rsid w:val="00453B8B"/>
    <w:rsid w:val="004540B6"/>
    <w:rsid w:val="00454764"/>
    <w:rsid w:val="00462026"/>
    <w:rsid w:val="00463D59"/>
    <w:rsid w:val="00473374"/>
    <w:rsid w:val="004854FA"/>
    <w:rsid w:val="00486280"/>
    <w:rsid w:val="004901D0"/>
    <w:rsid w:val="004A27A4"/>
    <w:rsid w:val="004B2C27"/>
    <w:rsid w:val="004C3863"/>
    <w:rsid w:val="004D16F2"/>
    <w:rsid w:val="004E206E"/>
    <w:rsid w:val="00524549"/>
    <w:rsid w:val="00525D87"/>
    <w:rsid w:val="00526A24"/>
    <w:rsid w:val="0053471F"/>
    <w:rsid w:val="0055028A"/>
    <w:rsid w:val="00556DFF"/>
    <w:rsid w:val="00565CC2"/>
    <w:rsid w:val="005742BD"/>
    <w:rsid w:val="0058289C"/>
    <w:rsid w:val="005A7A0E"/>
    <w:rsid w:val="005C2F88"/>
    <w:rsid w:val="005C404D"/>
    <w:rsid w:val="005E2C4D"/>
    <w:rsid w:val="005E4A05"/>
    <w:rsid w:val="005E778A"/>
    <w:rsid w:val="005F7620"/>
    <w:rsid w:val="006006C3"/>
    <w:rsid w:val="00607DCE"/>
    <w:rsid w:val="0061668C"/>
    <w:rsid w:val="00634F3C"/>
    <w:rsid w:val="00640EA1"/>
    <w:rsid w:val="00650C36"/>
    <w:rsid w:val="006562C2"/>
    <w:rsid w:val="00666957"/>
    <w:rsid w:val="00683219"/>
    <w:rsid w:val="00683F1B"/>
    <w:rsid w:val="0068692E"/>
    <w:rsid w:val="0069336B"/>
    <w:rsid w:val="00695EF7"/>
    <w:rsid w:val="0069790C"/>
    <w:rsid w:val="006A776B"/>
    <w:rsid w:val="006A7781"/>
    <w:rsid w:val="006C47CF"/>
    <w:rsid w:val="006C68A0"/>
    <w:rsid w:val="006D2180"/>
    <w:rsid w:val="006E038F"/>
    <w:rsid w:val="007215CC"/>
    <w:rsid w:val="00721C74"/>
    <w:rsid w:val="00767217"/>
    <w:rsid w:val="00772490"/>
    <w:rsid w:val="0077362E"/>
    <w:rsid w:val="00785129"/>
    <w:rsid w:val="00790BD5"/>
    <w:rsid w:val="007A677F"/>
    <w:rsid w:val="007B3B88"/>
    <w:rsid w:val="007B3C4E"/>
    <w:rsid w:val="007B6D7A"/>
    <w:rsid w:val="007D6393"/>
    <w:rsid w:val="007D6FFA"/>
    <w:rsid w:val="007D7A9A"/>
    <w:rsid w:val="007E677A"/>
    <w:rsid w:val="007F20C6"/>
    <w:rsid w:val="00814E33"/>
    <w:rsid w:val="00815E2F"/>
    <w:rsid w:val="00835EDF"/>
    <w:rsid w:val="00835FD4"/>
    <w:rsid w:val="00847CDA"/>
    <w:rsid w:val="00852DF4"/>
    <w:rsid w:val="00857B31"/>
    <w:rsid w:val="00862FCE"/>
    <w:rsid w:val="00876DCB"/>
    <w:rsid w:val="008777AD"/>
    <w:rsid w:val="008819B4"/>
    <w:rsid w:val="008822BA"/>
    <w:rsid w:val="008910B7"/>
    <w:rsid w:val="008961E6"/>
    <w:rsid w:val="008C0ED1"/>
    <w:rsid w:val="008C5F49"/>
    <w:rsid w:val="008D669F"/>
    <w:rsid w:val="008E41E2"/>
    <w:rsid w:val="008F3E49"/>
    <w:rsid w:val="00901179"/>
    <w:rsid w:val="00901782"/>
    <w:rsid w:val="00903F82"/>
    <w:rsid w:val="009109F7"/>
    <w:rsid w:val="009127E0"/>
    <w:rsid w:val="00913737"/>
    <w:rsid w:val="00916BC1"/>
    <w:rsid w:val="009175D7"/>
    <w:rsid w:val="009248D2"/>
    <w:rsid w:val="009311E8"/>
    <w:rsid w:val="0093716D"/>
    <w:rsid w:val="00945EA6"/>
    <w:rsid w:val="00950804"/>
    <w:rsid w:val="0095380A"/>
    <w:rsid w:val="00954CF8"/>
    <w:rsid w:val="00957023"/>
    <w:rsid w:val="00976875"/>
    <w:rsid w:val="00983603"/>
    <w:rsid w:val="00986A05"/>
    <w:rsid w:val="00990523"/>
    <w:rsid w:val="0099265C"/>
    <w:rsid w:val="009A3B40"/>
    <w:rsid w:val="009B5B61"/>
    <w:rsid w:val="009C1FD1"/>
    <w:rsid w:val="009C4089"/>
    <w:rsid w:val="009C5A91"/>
    <w:rsid w:val="009F715F"/>
    <w:rsid w:val="00A00638"/>
    <w:rsid w:val="00A24A26"/>
    <w:rsid w:val="00A3294F"/>
    <w:rsid w:val="00A37730"/>
    <w:rsid w:val="00A40EAF"/>
    <w:rsid w:val="00A506C5"/>
    <w:rsid w:val="00A514E9"/>
    <w:rsid w:val="00A55849"/>
    <w:rsid w:val="00A60C2B"/>
    <w:rsid w:val="00A60E3F"/>
    <w:rsid w:val="00A70801"/>
    <w:rsid w:val="00A716EA"/>
    <w:rsid w:val="00A71B05"/>
    <w:rsid w:val="00A7264D"/>
    <w:rsid w:val="00A80A7F"/>
    <w:rsid w:val="00A8522D"/>
    <w:rsid w:val="00A8605D"/>
    <w:rsid w:val="00A8636B"/>
    <w:rsid w:val="00A872E0"/>
    <w:rsid w:val="00AB73BF"/>
    <w:rsid w:val="00AC055B"/>
    <w:rsid w:val="00AC4633"/>
    <w:rsid w:val="00AD3374"/>
    <w:rsid w:val="00AD5CDC"/>
    <w:rsid w:val="00AD5E33"/>
    <w:rsid w:val="00AD6F08"/>
    <w:rsid w:val="00AD771D"/>
    <w:rsid w:val="00AE581B"/>
    <w:rsid w:val="00AE5E34"/>
    <w:rsid w:val="00AF22B6"/>
    <w:rsid w:val="00AF375C"/>
    <w:rsid w:val="00B115A5"/>
    <w:rsid w:val="00B140C0"/>
    <w:rsid w:val="00B24948"/>
    <w:rsid w:val="00B24EE7"/>
    <w:rsid w:val="00B316BE"/>
    <w:rsid w:val="00B32A86"/>
    <w:rsid w:val="00B544EE"/>
    <w:rsid w:val="00B550B7"/>
    <w:rsid w:val="00B657D8"/>
    <w:rsid w:val="00B8076A"/>
    <w:rsid w:val="00B85A3E"/>
    <w:rsid w:val="00B9160C"/>
    <w:rsid w:val="00B95186"/>
    <w:rsid w:val="00BB0689"/>
    <w:rsid w:val="00BB1B1E"/>
    <w:rsid w:val="00BC5CA0"/>
    <w:rsid w:val="00C0394C"/>
    <w:rsid w:val="00C1287C"/>
    <w:rsid w:val="00C30AA4"/>
    <w:rsid w:val="00C3285E"/>
    <w:rsid w:val="00C40D7F"/>
    <w:rsid w:val="00C4737C"/>
    <w:rsid w:val="00C512CA"/>
    <w:rsid w:val="00C6281E"/>
    <w:rsid w:val="00C65E71"/>
    <w:rsid w:val="00C720DE"/>
    <w:rsid w:val="00C737AF"/>
    <w:rsid w:val="00C77065"/>
    <w:rsid w:val="00C77F89"/>
    <w:rsid w:val="00C801BB"/>
    <w:rsid w:val="00C80B10"/>
    <w:rsid w:val="00C836C6"/>
    <w:rsid w:val="00C83CD0"/>
    <w:rsid w:val="00C85CB3"/>
    <w:rsid w:val="00C967C7"/>
    <w:rsid w:val="00CA173D"/>
    <w:rsid w:val="00CA403F"/>
    <w:rsid w:val="00CB57FD"/>
    <w:rsid w:val="00CB67E0"/>
    <w:rsid w:val="00CC0747"/>
    <w:rsid w:val="00CC2E7B"/>
    <w:rsid w:val="00CD07DC"/>
    <w:rsid w:val="00CD159D"/>
    <w:rsid w:val="00CD5A20"/>
    <w:rsid w:val="00CE0596"/>
    <w:rsid w:val="00CE76CC"/>
    <w:rsid w:val="00CF0ABC"/>
    <w:rsid w:val="00CF24A9"/>
    <w:rsid w:val="00CF5F5C"/>
    <w:rsid w:val="00D01ACA"/>
    <w:rsid w:val="00D07A29"/>
    <w:rsid w:val="00D133F8"/>
    <w:rsid w:val="00D163C2"/>
    <w:rsid w:val="00D65CCD"/>
    <w:rsid w:val="00D679B7"/>
    <w:rsid w:val="00D70AE6"/>
    <w:rsid w:val="00D82459"/>
    <w:rsid w:val="00D834EE"/>
    <w:rsid w:val="00D838B7"/>
    <w:rsid w:val="00D926AB"/>
    <w:rsid w:val="00DA465C"/>
    <w:rsid w:val="00DC1132"/>
    <w:rsid w:val="00DC3452"/>
    <w:rsid w:val="00DC78B6"/>
    <w:rsid w:val="00DD0C54"/>
    <w:rsid w:val="00DD7604"/>
    <w:rsid w:val="00DE647C"/>
    <w:rsid w:val="00E113DE"/>
    <w:rsid w:val="00E12D16"/>
    <w:rsid w:val="00E16DB8"/>
    <w:rsid w:val="00E17F52"/>
    <w:rsid w:val="00E2227E"/>
    <w:rsid w:val="00E228BB"/>
    <w:rsid w:val="00E22D42"/>
    <w:rsid w:val="00E23204"/>
    <w:rsid w:val="00E24396"/>
    <w:rsid w:val="00E24D60"/>
    <w:rsid w:val="00E5622C"/>
    <w:rsid w:val="00E60E05"/>
    <w:rsid w:val="00E64B2C"/>
    <w:rsid w:val="00E661B5"/>
    <w:rsid w:val="00E71781"/>
    <w:rsid w:val="00E753AE"/>
    <w:rsid w:val="00E77D52"/>
    <w:rsid w:val="00E83392"/>
    <w:rsid w:val="00E928DE"/>
    <w:rsid w:val="00EA48CC"/>
    <w:rsid w:val="00EA64FA"/>
    <w:rsid w:val="00EB21A7"/>
    <w:rsid w:val="00EB371C"/>
    <w:rsid w:val="00EE019C"/>
    <w:rsid w:val="00EE6415"/>
    <w:rsid w:val="00EF078D"/>
    <w:rsid w:val="00EF5230"/>
    <w:rsid w:val="00F01F27"/>
    <w:rsid w:val="00F05F62"/>
    <w:rsid w:val="00F15A61"/>
    <w:rsid w:val="00F15F4D"/>
    <w:rsid w:val="00F30FB4"/>
    <w:rsid w:val="00F32AC8"/>
    <w:rsid w:val="00F51BB6"/>
    <w:rsid w:val="00F531ED"/>
    <w:rsid w:val="00F533BE"/>
    <w:rsid w:val="00F61C09"/>
    <w:rsid w:val="00F672C7"/>
    <w:rsid w:val="00F7060B"/>
    <w:rsid w:val="00F86421"/>
    <w:rsid w:val="00F91046"/>
    <w:rsid w:val="00FA30FF"/>
    <w:rsid w:val="00FB6C03"/>
    <w:rsid w:val="00FD0C64"/>
    <w:rsid w:val="00FD3946"/>
    <w:rsid w:val="00FE2CE0"/>
    <w:rsid w:val="00FE6593"/>
    <w:rsid w:val="00FF1FF3"/>
    <w:rsid w:val="00FF73B8"/>
    <w:rsid w:val="00FF77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D57D5"/>
  <w15:chartTrackingRefBased/>
  <w15:docId w15:val="{9B3F3184-F49C-448E-9BB0-14BD188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AA4"/>
    <w:rPr>
      <w:rFonts w:ascii="Segoe" w:hAnsi="Segoe"/>
      <w:sz w:val="22"/>
      <w:szCs w:val="24"/>
      <w:lang w:eastAsia="en-US"/>
    </w:rPr>
  </w:style>
  <w:style w:type="paragraph" w:styleId="Titre1">
    <w:name w:val="heading 1"/>
    <w:basedOn w:val="En-tte"/>
    <w:next w:val="Normal"/>
    <w:link w:val="Titre1Car"/>
    <w:rsid w:val="003B2422"/>
    <w:pPr>
      <w:tabs>
        <w:tab w:val="clear" w:pos="4320"/>
        <w:tab w:val="clear" w:pos="8640"/>
      </w:tabs>
      <w:spacing w:before="360" w:after="220"/>
      <w:ind w:firstLine="720"/>
      <w:jc w:val="center"/>
      <w:outlineLvl w:val="0"/>
    </w:pPr>
    <w:rPr>
      <w:rFonts w:ascii="Segoe Pro" w:hAnsi="Segoe Pro" w:cs="Segoe UI"/>
      <w:b/>
      <w:caps/>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A55849"/>
    <w:rPr>
      <w:sz w:val="24"/>
      <w:szCs w:val="24"/>
      <w:lang w:eastAsia="en-US"/>
    </w:rPr>
  </w:style>
  <w:style w:type="character" w:customStyle="1" w:styleId="Titre1Car">
    <w:name w:val="Titre 1 Car"/>
    <w:basedOn w:val="Policepardfaut"/>
    <w:link w:val="Titre1"/>
    <w:rsid w:val="003B2422"/>
    <w:rPr>
      <w:rFonts w:ascii="Segoe Pro" w:hAnsi="Segoe Pro" w:cs="Segoe UI"/>
      <w:b/>
      <w:caps/>
      <w:sz w:val="24"/>
      <w:szCs w:val="24"/>
      <w:lang w:val="fr-FR" w:eastAsia="en-US"/>
    </w:rPr>
  </w:style>
  <w:style w:type="paragraph" w:customStyle="1" w:styleId="Listeniveau2">
    <w:name w:val="Liste à niveau 2"/>
    <w:basedOn w:val="En-tte"/>
    <w:link w:val="Listeniveau2Car"/>
    <w:qFormat/>
    <w:rsid w:val="00D70AE6"/>
    <w:pPr>
      <w:numPr>
        <w:ilvl w:val="1"/>
        <w:numId w:val="1"/>
      </w:numPr>
      <w:tabs>
        <w:tab w:val="clear" w:pos="4320"/>
        <w:tab w:val="clear" w:pos="8640"/>
        <w:tab w:val="left" w:pos="1620"/>
      </w:tabs>
      <w:spacing w:before="240" w:after="240"/>
      <w:ind w:left="1620" w:right="720" w:hanging="540"/>
    </w:pPr>
    <w:rPr>
      <w:rFonts w:ascii="Segoe Pro" w:hAnsi="Segoe Pro" w:cs="Segoe UI"/>
      <w:szCs w:val="22"/>
      <w:lang w:val="fr-FR"/>
    </w:rPr>
  </w:style>
  <w:style w:type="paragraph" w:customStyle="1" w:styleId="Listeniveau3">
    <w:name w:val="Liste à niveau 3"/>
    <w:basedOn w:val="Listeniveau2"/>
    <w:link w:val="Listeniveau3Car"/>
    <w:qFormat/>
    <w:rsid w:val="00D70AE6"/>
    <w:pPr>
      <w:numPr>
        <w:ilvl w:val="2"/>
      </w:numPr>
      <w:spacing w:before="0" w:after="120"/>
      <w:ind w:left="2340" w:hanging="720"/>
    </w:pPr>
  </w:style>
  <w:style w:type="character" w:customStyle="1" w:styleId="Listeniveau2Car">
    <w:name w:val="Liste à niveau 2 Car"/>
    <w:basedOn w:val="En-tteCar"/>
    <w:link w:val="Listeniveau2"/>
    <w:rsid w:val="00D70AE6"/>
    <w:rPr>
      <w:rFonts w:ascii="Segoe Pro" w:hAnsi="Segoe Pro" w:cs="Segoe UI"/>
      <w:sz w:val="22"/>
      <w:szCs w:val="22"/>
      <w:lang w:val="fr-FR" w:eastAsia="en-US"/>
    </w:rPr>
  </w:style>
  <w:style w:type="paragraph" w:styleId="Sous-titre">
    <w:name w:val="Subtitle"/>
    <w:aliases w:val="Liste à niveau 1"/>
    <w:basedOn w:val="En-tte"/>
    <w:next w:val="Normal"/>
    <w:link w:val="Sous-titreCar"/>
    <w:autoRedefine/>
    <w:qFormat/>
    <w:rsid w:val="00057FC8"/>
    <w:pPr>
      <w:numPr>
        <w:numId w:val="1"/>
      </w:numPr>
      <w:tabs>
        <w:tab w:val="clear" w:pos="4320"/>
        <w:tab w:val="clear" w:pos="8640"/>
        <w:tab w:val="left" w:pos="1080"/>
      </w:tabs>
      <w:spacing w:before="240" w:after="240"/>
      <w:ind w:left="1080" w:right="720"/>
      <w:outlineLvl w:val="1"/>
    </w:pPr>
    <w:rPr>
      <w:rFonts w:ascii="Segoe Pro" w:hAnsi="Segoe Pro" w:cs="Segoe UI"/>
      <w:b/>
      <w:caps/>
      <w:szCs w:val="22"/>
    </w:rPr>
  </w:style>
  <w:style w:type="character" w:customStyle="1" w:styleId="Listeniveau3Car">
    <w:name w:val="Liste à niveau 3 Car"/>
    <w:basedOn w:val="Listeniveau2Car"/>
    <w:link w:val="Listeniveau3"/>
    <w:rsid w:val="00D70AE6"/>
    <w:rPr>
      <w:rFonts w:ascii="Segoe Pro" w:hAnsi="Segoe Pro" w:cs="Segoe UI"/>
      <w:sz w:val="22"/>
      <w:szCs w:val="22"/>
      <w:lang w:val="fr-FR" w:eastAsia="en-US"/>
    </w:rPr>
  </w:style>
  <w:style w:type="character" w:customStyle="1" w:styleId="Sous-titreCar">
    <w:name w:val="Sous-titre Car"/>
    <w:aliases w:val="Liste à niveau 1 Car"/>
    <w:basedOn w:val="Policepardfaut"/>
    <w:link w:val="Sous-titre"/>
    <w:rsid w:val="00057FC8"/>
    <w:rPr>
      <w:rFonts w:ascii="Segoe Pro" w:hAnsi="Segoe Pro" w:cs="Segoe UI"/>
      <w:b/>
      <w:caps/>
      <w:sz w:val="22"/>
      <w:szCs w:val="22"/>
      <w:lang w:eastAsia="en-US"/>
    </w:rPr>
  </w:style>
  <w:style w:type="paragraph" w:customStyle="1" w:styleId="StyleEn-tteSegoe14ptGrasBlancGauche05Droite">
    <w:name w:val="Style En-tête + Segoe 14 pt Gras Blanc Gauche :  05&quot; Droite :..."/>
    <w:basedOn w:val="En-tte"/>
    <w:rsid w:val="00CF24A9"/>
    <w:pPr>
      <w:shd w:val="clear" w:color="auto" w:fill="830083"/>
      <w:ind w:left="720" w:right="720"/>
    </w:pPr>
    <w:rPr>
      <w:b/>
      <w:bCs/>
      <w:caps/>
      <w:color w:val="FFFFFF"/>
      <w:sz w:val="28"/>
      <w:szCs w:val="20"/>
    </w:rPr>
  </w:style>
  <w:style w:type="paragraph" w:customStyle="1" w:styleId="Stylepieddepage">
    <w:name w:val="Style pied de page"/>
    <w:basedOn w:val="Normal"/>
    <w:link w:val="StylepieddepageCar"/>
    <w:qFormat/>
    <w:rsid w:val="00C512CA"/>
    <w:pPr>
      <w:ind w:right="720"/>
      <w:jc w:val="right"/>
    </w:pPr>
    <w:rPr>
      <w:sz w:val="18"/>
      <w:szCs w:val="18"/>
    </w:rPr>
  </w:style>
  <w:style w:type="character" w:customStyle="1" w:styleId="StylepieddepageCar">
    <w:name w:val="Style pied de page Car"/>
    <w:basedOn w:val="Policepardfaut"/>
    <w:link w:val="Stylepieddepage"/>
    <w:rsid w:val="00C512CA"/>
    <w:rPr>
      <w:rFonts w:ascii="Segoe" w:hAnsi="Segoe"/>
      <w:sz w:val="18"/>
      <w:szCs w:val="18"/>
      <w:lang w:eastAsia="en-US"/>
    </w:rPr>
  </w:style>
  <w:style w:type="paragraph" w:customStyle="1" w:styleId="StyleTitre1Droite05">
    <w:name w:val="Style Titre 1 + Droite :  05&quot;"/>
    <w:basedOn w:val="Titre1"/>
    <w:autoRedefine/>
    <w:rsid w:val="006562C2"/>
    <w:pPr>
      <w:ind w:right="720"/>
    </w:pPr>
    <w:rPr>
      <w:rFonts w:cs="Times New Roman"/>
      <w:bCs/>
      <w:szCs w:val="20"/>
    </w:rPr>
  </w:style>
  <w:style w:type="character" w:styleId="Mentionnonrsolue">
    <w:name w:val="Unresolved Mention"/>
    <w:basedOn w:val="Policepardfaut"/>
    <w:uiPriority w:val="99"/>
    <w:semiHidden/>
    <w:unhideWhenUsed/>
    <w:rsid w:val="007B3B88"/>
    <w:rPr>
      <w:color w:val="605E5C"/>
      <w:shd w:val="clear" w:color="auto" w:fill="E1DFDD"/>
    </w:rPr>
  </w:style>
  <w:style w:type="paragraph" w:customStyle="1" w:styleId="StyleListeniveau3SegoeUIDroite05">
    <w:name w:val="Style Liste à niveau 3 + Segoe UI Droite :  05&quot;"/>
    <w:basedOn w:val="Listeniveau3"/>
    <w:rsid w:val="00D65CCD"/>
    <w:rPr>
      <w:rFonts w:ascii="Segoe UI" w:hAnsi="Segoe UI" w:cs="Times New Roman"/>
      <w:szCs w:val="20"/>
    </w:rPr>
  </w:style>
  <w:style w:type="paragraph" w:customStyle="1" w:styleId="StyleListeniveau3SegoeUIDroite051">
    <w:name w:val="Style Liste à niveau 3 + Segoe UI Droite :  05&quot;1"/>
    <w:basedOn w:val="Listeniveau3"/>
    <w:rsid w:val="00F15F4D"/>
    <w:pPr>
      <w:spacing w:before="120"/>
    </w:pPr>
    <w:rPr>
      <w:rFonts w:ascii="Segoe UI" w:hAnsi="Segoe UI" w:cs="Times New Roman"/>
      <w:szCs w:val="20"/>
    </w:rPr>
  </w:style>
  <w:style w:type="paragraph" w:styleId="Paragraphedeliste">
    <w:name w:val="List Paragraph"/>
    <w:basedOn w:val="Normal"/>
    <w:uiPriority w:val="34"/>
    <w:qFormat/>
    <w:rsid w:val="0053471F"/>
    <w:pPr>
      <w:ind w:left="720"/>
    </w:pPr>
    <w:rPr>
      <w:rFonts w:ascii="Times New Roman" w:hAnsi="Times New Roman"/>
      <w:sz w:val="24"/>
    </w:rPr>
  </w:style>
  <w:style w:type="paragraph" w:customStyle="1" w:styleId="StyleStyle3SegoeProNonGrasDroite05">
    <w:name w:val="Style Style3 + Segoe Pro Non Gras Droite :  05&quot;"/>
    <w:basedOn w:val="Normal"/>
    <w:rsid w:val="0053471F"/>
    <w:pPr>
      <w:numPr>
        <w:numId w:val="2"/>
      </w:numPr>
      <w:autoSpaceDE w:val="0"/>
      <w:autoSpaceDN w:val="0"/>
      <w:adjustRightInd w:val="0"/>
      <w:spacing w:after="240"/>
      <w:ind w:right="720" w:hanging="540"/>
    </w:pPr>
    <w:rPr>
      <w:rFonts w:ascii="Segoe Pro" w:hAnsi="Segoe Pro"/>
      <w:color w:val="000000"/>
      <w:szCs w:val="20"/>
      <w:lang w:eastAsia="fr-CA"/>
    </w:rPr>
  </w:style>
  <w:style w:type="paragraph" w:customStyle="1" w:styleId="StyleStyle3SegoeProNonGras1">
    <w:name w:val="Style Style3 + Segoe Pro Non Gras1"/>
    <w:basedOn w:val="Normal"/>
    <w:rsid w:val="0053471F"/>
    <w:pPr>
      <w:autoSpaceDE w:val="0"/>
      <w:autoSpaceDN w:val="0"/>
      <w:adjustRightInd w:val="0"/>
      <w:spacing w:after="100" w:afterAutospacing="1"/>
      <w:ind w:left="1627" w:hanging="360"/>
    </w:pPr>
    <w:rPr>
      <w:rFonts w:ascii="Segoe Pro" w:hAnsi="Segoe Pro" w:cs="Arial"/>
      <w:color w:val="000000"/>
      <w:szCs w:val="20"/>
      <w:lang w:eastAsia="fr-CA"/>
    </w:rPr>
  </w:style>
  <w:style w:type="paragraph" w:customStyle="1" w:styleId="StyleParagraphedelisteSegoePro11ptGrasToutenmajuscu1">
    <w:name w:val="Style Paragraphe de liste + Segoe Pro 11 pt Gras Tout en majuscu...1"/>
    <w:basedOn w:val="Paragraphedeliste"/>
    <w:rsid w:val="0053471F"/>
    <w:rPr>
      <w:rFonts w:ascii="Segoe Pro" w:hAnsi="Segoe Pro"/>
      <w:b/>
      <w:bCs/>
      <w:caps/>
      <w:sz w:val="22"/>
    </w:rPr>
  </w:style>
  <w:style w:type="character" w:customStyle="1" w:styleId="StyleSegoePro11pt">
    <w:name w:val="Style Segoe Pro 11 pt"/>
    <w:basedOn w:val="Policepardfaut"/>
    <w:rsid w:val="0053471F"/>
    <w:rPr>
      <w:rFonts w:ascii="Segoe Pro" w:hAnsi="Segoe Pro" w:hint="default"/>
      <w:b/>
      <w:bCs w:val="0"/>
      <w:sz w:val="22"/>
    </w:rPr>
  </w:style>
  <w:style w:type="character" w:customStyle="1" w:styleId="StyleSegoePro11ptToutenmajuscule">
    <w:name w:val="Style Segoe Pro 11 pt Tout en majuscule"/>
    <w:basedOn w:val="Policepardfaut"/>
    <w:rsid w:val="0053471F"/>
    <w:rPr>
      <w:rFonts w:ascii="Segoe Pro" w:hAnsi="Segoe Pro" w:hint="default"/>
      <w:b/>
      <w:bCs w:val="0"/>
      <w:caps/>
      <w:sz w:val="22"/>
    </w:rPr>
  </w:style>
  <w:style w:type="paragraph" w:customStyle="1" w:styleId="StyleSegoeUI11ptGrasDroite05">
    <w:name w:val="Style Segoe UI 11 pt Gras Droite :  05&quot;"/>
    <w:basedOn w:val="Normal"/>
    <w:rsid w:val="003B2422"/>
    <w:pPr>
      <w:spacing w:after="100" w:afterAutospacing="1"/>
      <w:ind w:right="720"/>
    </w:pPr>
    <w:rPr>
      <w:rFonts w:ascii="Segoe UI" w:hAnsi="Segoe UI"/>
      <w:b/>
      <w:bCs/>
      <w:szCs w:val="20"/>
    </w:rPr>
  </w:style>
  <w:style w:type="character" w:customStyle="1" w:styleId="StyleSegoeUI11pt">
    <w:name w:val="Style Segoe UI 11 pt"/>
    <w:basedOn w:val="Policepardfaut"/>
    <w:rsid w:val="003B2422"/>
    <w:rPr>
      <w:rFonts w:ascii="Segoe UI" w:hAnsi="Segoe UI" w:cs="Segoe UI" w:hint="default"/>
      <w:b w:val="0"/>
      <w:bCs w:val="0"/>
      <w:i w:val="0"/>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6994">
      <w:bodyDiv w:val="1"/>
      <w:marLeft w:val="0"/>
      <w:marRight w:val="0"/>
      <w:marTop w:val="0"/>
      <w:marBottom w:val="0"/>
      <w:divBdr>
        <w:top w:val="none" w:sz="0" w:space="0" w:color="auto"/>
        <w:left w:val="none" w:sz="0" w:space="0" w:color="auto"/>
        <w:bottom w:val="none" w:sz="0" w:space="0" w:color="auto"/>
        <w:right w:val="none" w:sz="0" w:space="0" w:color="auto"/>
      </w:divBdr>
    </w:div>
    <w:div w:id="18465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nouvelon.ca/doc/DA/GOU29_00.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canada.ca/fr/agence-revenu/services/impot/entreprises/sujets/retenues-paie/avantages-allocations/automobile/allocations-frais-automobile-vehicule-a-moteur/taux-allocations-frais-automobile.html" TargetMode="External"/><Relationship Id="rId4" Type="http://schemas.openxmlformats.org/officeDocument/2006/relationships/settings" Target="settings.xml"/><Relationship Id="rId9" Type="http://schemas.openxmlformats.org/officeDocument/2006/relationships/hyperlink" Target="http://www.cra-arc.gc.ca/fraisdedeplacemen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mainville\Desktop\Politique%20gabar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CAAB-7629-4902-A1AF-A11E16DC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Politique gabarit.dotx</Template>
  <TotalTime>14</TotalTime>
  <Pages>2</Pages>
  <Words>690</Words>
  <Characters>3796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Remboursement des dépenses des membres du personnel</vt:lpstr>
    </vt:vector>
  </TitlesOfParts>
  <Company>Home</Company>
  <LinksUpToDate>false</LinksUpToDate>
  <CharactersWithSpaces>4478</CharactersWithSpaces>
  <SharedDoc>false</SharedDoc>
  <HLinks>
    <vt:vector size="12" baseType="variant">
      <vt:variant>
        <vt:i4>68</vt:i4>
      </vt:variant>
      <vt:variant>
        <vt:i4>3</vt:i4>
      </vt:variant>
      <vt:variant>
        <vt:i4>0</vt:i4>
      </vt:variant>
      <vt:variant>
        <vt:i4>5</vt:i4>
      </vt:variant>
      <vt:variant>
        <vt:lpwstr>http://docs.nouvelon.ca/doc/DA/ADM03_02_02.pdf</vt:lpwstr>
      </vt:variant>
      <vt:variant>
        <vt:lpwstr/>
      </vt:variant>
      <vt:variant>
        <vt:i4>196676</vt:i4>
      </vt:variant>
      <vt:variant>
        <vt:i4>0</vt:i4>
      </vt:variant>
      <vt:variant>
        <vt:i4>0</vt:i4>
      </vt:variant>
      <vt:variant>
        <vt:i4>5</vt:i4>
      </vt:variant>
      <vt:variant>
        <vt:lpwstr>http://docs.nouvelon.ca/doc/DA/ADM03_02_01.pdf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Remboursement des dépenses des bénévoles, parents ou élèves</dc:title>
  <dc:subject>Remboursement des dépenses</dc:subject>
  <dc:creator>Conseil scolaire catholique Nouvelon</dc:creator>
  <cp:keywords/>
  <cp:lastModifiedBy>Lorraine Mainville</cp:lastModifiedBy>
  <cp:revision>8</cp:revision>
  <cp:lastPrinted>2020-11-11T17:38:00Z</cp:lastPrinted>
  <dcterms:created xsi:type="dcterms:W3CDTF">2021-12-01T19:34:00Z</dcterms:created>
  <dcterms:modified xsi:type="dcterms:W3CDTF">2021-12-01T21:15:00Z</dcterms:modified>
</cp:coreProperties>
</file>